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09" w:rsidRPr="00035109" w:rsidRDefault="00FB0DDC" w:rsidP="00035109">
      <w:pPr>
        <w:pStyle w:val="Default"/>
        <w:spacing w:after="3960"/>
        <w:jc w:val="center"/>
        <w:rPr>
          <w:rFonts w:asciiTheme="minorHAnsi" w:hAnsiTheme="minorHAnsi"/>
          <w:color w:val="auto"/>
          <w:sz w:val="32"/>
          <w:szCs w:val="32"/>
        </w:rPr>
      </w:pPr>
      <w:bookmarkStart w:id="0" w:name="_GoBack"/>
      <w:bookmarkEnd w:id="0"/>
      <w:r w:rsidRPr="00202B00">
        <w:rPr>
          <w:rFonts w:asciiTheme="minorHAnsi" w:hAnsiTheme="minorHAnsi"/>
          <w:color w:val="auto"/>
          <w:sz w:val="32"/>
          <w:szCs w:val="32"/>
        </w:rPr>
        <w:t>ВИСОКА ШКОЛА ЕЛЕКТРОТЕХНИКЕ И РАЧУНАРСТВА СТРУКОВНИХ СТУДИЈА</w:t>
      </w:r>
    </w:p>
    <w:p w:rsidR="00AE3192" w:rsidRPr="00035109" w:rsidRDefault="00EF7909" w:rsidP="00035109">
      <w:pPr>
        <w:pStyle w:val="Default"/>
        <w:spacing w:after="6000"/>
        <w:jc w:val="center"/>
        <w:rPr>
          <w:rFonts w:asciiTheme="minorHAnsi" w:hAnsiTheme="minorHAnsi"/>
          <w:color w:val="auto"/>
          <w:sz w:val="32"/>
          <w:szCs w:val="32"/>
        </w:rPr>
      </w:pPr>
      <w:r w:rsidRPr="00202B00">
        <w:rPr>
          <w:rFonts w:asciiTheme="minorHAnsi" w:hAnsiTheme="minorHAnsi"/>
          <w:b/>
          <w:bCs/>
          <w:color w:val="auto"/>
          <w:sz w:val="32"/>
          <w:szCs w:val="32"/>
        </w:rPr>
        <w:t>УПУТСТВО ЗА ИЗРАДУ СЕМИНАРСКОГ РАДА ИЗ ПРЕДМЕТА АПЛИКАТИВНИ СОФТВЕР</w:t>
      </w:r>
    </w:p>
    <w:p w:rsidR="00EF7909" w:rsidRPr="00202B00" w:rsidRDefault="00EF7909" w:rsidP="00A62F62">
      <w:pPr>
        <w:spacing w:line="240" w:lineRule="auto"/>
        <w:jc w:val="center"/>
      </w:pPr>
      <w:r w:rsidRPr="00202B00">
        <w:rPr>
          <w:noProof/>
          <w:sz w:val="23"/>
          <w:szCs w:val="23"/>
        </w:rPr>
        <w:drawing>
          <wp:inline distT="0" distB="0" distL="0" distR="0">
            <wp:extent cx="80010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inline>
        </w:drawing>
      </w:r>
    </w:p>
    <w:p w:rsidR="00A62F62" w:rsidRPr="00202B00" w:rsidRDefault="00EF7909" w:rsidP="00035109">
      <w:pPr>
        <w:pStyle w:val="Default"/>
        <w:spacing w:before="120" w:after="120"/>
        <w:jc w:val="center"/>
        <w:rPr>
          <w:rFonts w:asciiTheme="minorHAnsi" w:hAnsiTheme="minorHAnsi"/>
          <w:color w:val="auto"/>
          <w:sz w:val="28"/>
          <w:szCs w:val="28"/>
        </w:rPr>
      </w:pPr>
      <w:r w:rsidRPr="00202B00">
        <w:rPr>
          <w:rFonts w:asciiTheme="minorHAnsi" w:hAnsiTheme="minorHAnsi"/>
          <w:color w:val="auto"/>
          <w:sz w:val="28"/>
          <w:szCs w:val="28"/>
        </w:rPr>
        <w:t xml:space="preserve">Београд, </w:t>
      </w:r>
      <w:r w:rsidR="009C0A39">
        <w:rPr>
          <w:rFonts w:asciiTheme="minorHAnsi" w:hAnsiTheme="minorHAnsi"/>
          <w:color w:val="auto"/>
          <w:sz w:val="28"/>
          <w:szCs w:val="28"/>
        </w:rPr>
        <w:t>фебруар</w:t>
      </w:r>
      <w:r w:rsidRPr="00202B00">
        <w:rPr>
          <w:rFonts w:asciiTheme="minorHAnsi" w:hAnsiTheme="minorHAnsi"/>
          <w:color w:val="auto"/>
          <w:sz w:val="28"/>
          <w:szCs w:val="28"/>
        </w:rPr>
        <w:t xml:space="preserve"> 201</w:t>
      </w:r>
      <w:r w:rsidR="009C0A39">
        <w:rPr>
          <w:rFonts w:asciiTheme="minorHAnsi" w:hAnsiTheme="minorHAnsi"/>
          <w:color w:val="auto"/>
          <w:sz w:val="28"/>
          <w:szCs w:val="28"/>
        </w:rPr>
        <w:t>8</w:t>
      </w:r>
      <w:r w:rsidRPr="00202B00">
        <w:rPr>
          <w:rFonts w:asciiTheme="minorHAnsi" w:hAnsiTheme="minorHAnsi"/>
          <w:color w:val="auto"/>
          <w:sz w:val="28"/>
          <w:szCs w:val="28"/>
        </w:rPr>
        <w:t>.</w:t>
      </w:r>
    </w:p>
    <w:p w:rsidR="00035109" w:rsidRDefault="00035109">
      <w:pPr>
        <w:rPr>
          <w:sz w:val="24"/>
          <w:szCs w:val="24"/>
        </w:rPr>
      </w:pPr>
      <w:r>
        <w:br w:type="page"/>
      </w:r>
    </w:p>
    <w:p w:rsidR="00EE0539" w:rsidRPr="00202B00" w:rsidRDefault="00EE0539" w:rsidP="00A41091">
      <w:pPr>
        <w:pStyle w:val="TOC1"/>
      </w:pPr>
      <w:r w:rsidRPr="00202B00">
        <w:lastRenderedPageBreak/>
        <w:t>Садржај</w:t>
      </w:r>
    </w:p>
    <w:sdt>
      <w:sdtPr>
        <w:rPr>
          <w:rFonts w:asciiTheme="minorHAnsi" w:eastAsiaTheme="minorHAnsi" w:hAnsiTheme="minorHAnsi" w:cstheme="minorBidi"/>
          <w:b w:val="0"/>
          <w:bCs w:val="0"/>
          <w:color w:val="auto"/>
          <w:sz w:val="22"/>
          <w:szCs w:val="22"/>
          <w:lang w:eastAsia="en-US"/>
        </w:rPr>
        <w:id w:val="1489137915"/>
        <w:docPartObj>
          <w:docPartGallery w:val="Table of Contents"/>
          <w:docPartUnique/>
        </w:docPartObj>
      </w:sdtPr>
      <w:sdtEndPr>
        <w:rPr>
          <w:noProof/>
          <w:lang w:val="sr-Latn-RS"/>
        </w:rPr>
      </w:sdtEndPr>
      <w:sdtContent>
        <w:p w:rsidR="00A41091" w:rsidRPr="00202B00" w:rsidRDefault="00A41091">
          <w:pPr>
            <w:pStyle w:val="TOCHeading"/>
            <w:rPr>
              <w:color w:val="auto"/>
            </w:rPr>
          </w:pPr>
        </w:p>
        <w:p w:rsidR="00202B00" w:rsidRPr="00202B00" w:rsidRDefault="008E46C9">
          <w:pPr>
            <w:pStyle w:val="TOC1"/>
            <w:tabs>
              <w:tab w:val="left" w:pos="440"/>
            </w:tabs>
            <w:rPr>
              <w:rFonts w:eastAsiaTheme="minorEastAsia"/>
              <w:noProof/>
              <w:sz w:val="22"/>
              <w:szCs w:val="22"/>
            </w:rPr>
          </w:pPr>
          <w:r w:rsidRPr="00202B00">
            <w:fldChar w:fldCharType="begin"/>
          </w:r>
          <w:r w:rsidR="00A41091" w:rsidRPr="00202B00">
            <w:instrText xml:space="preserve"> TOC \o "1-3" \h \z \u </w:instrText>
          </w:r>
          <w:r w:rsidRPr="00202B00">
            <w:fldChar w:fldCharType="separate"/>
          </w:r>
          <w:hyperlink w:anchor="_Toc465778894" w:history="1">
            <w:r w:rsidR="00202B00" w:rsidRPr="00202B00">
              <w:rPr>
                <w:rStyle w:val="Hyperlink"/>
                <w:noProof/>
                <w:color w:val="auto"/>
              </w:rPr>
              <w:t>1.</w:t>
            </w:r>
            <w:r w:rsidR="00202B00" w:rsidRPr="00202B00">
              <w:rPr>
                <w:rFonts w:eastAsiaTheme="minorEastAsia"/>
                <w:noProof/>
                <w:sz w:val="22"/>
                <w:szCs w:val="22"/>
              </w:rPr>
              <w:tab/>
            </w:r>
            <w:r w:rsidR="00202B00" w:rsidRPr="00202B00">
              <w:rPr>
                <w:rStyle w:val="Hyperlink"/>
                <w:noProof/>
                <w:color w:val="auto"/>
              </w:rPr>
              <w:t>УВОД</w:t>
            </w:r>
            <w:r w:rsidR="00202B00" w:rsidRPr="00202B00">
              <w:rPr>
                <w:noProof/>
                <w:webHidden/>
              </w:rPr>
              <w:tab/>
            </w:r>
            <w:r w:rsidRPr="00202B00">
              <w:rPr>
                <w:noProof/>
                <w:webHidden/>
              </w:rPr>
              <w:fldChar w:fldCharType="begin"/>
            </w:r>
            <w:r w:rsidR="00202B00" w:rsidRPr="00202B00">
              <w:rPr>
                <w:noProof/>
                <w:webHidden/>
              </w:rPr>
              <w:instrText xml:space="preserve"> PAGEREF _Toc465778894 \h </w:instrText>
            </w:r>
            <w:r w:rsidRPr="00202B00">
              <w:rPr>
                <w:noProof/>
                <w:webHidden/>
              </w:rPr>
            </w:r>
            <w:r w:rsidRPr="00202B00">
              <w:rPr>
                <w:noProof/>
                <w:webHidden/>
              </w:rPr>
              <w:fldChar w:fldCharType="separate"/>
            </w:r>
            <w:r w:rsidR="00FE343D">
              <w:rPr>
                <w:noProof/>
                <w:webHidden/>
              </w:rPr>
              <w:t>3</w:t>
            </w:r>
            <w:r w:rsidRPr="00202B00">
              <w:rPr>
                <w:noProof/>
                <w:webHidden/>
              </w:rPr>
              <w:fldChar w:fldCharType="end"/>
            </w:r>
          </w:hyperlink>
        </w:p>
        <w:p w:rsidR="00202B00" w:rsidRPr="00202B00" w:rsidRDefault="00CD6319">
          <w:pPr>
            <w:pStyle w:val="TOC1"/>
            <w:tabs>
              <w:tab w:val="left" w:pos="440"/>
            </w:tabs>
            <w:rPr>
              <w:rFonts w:eastAsiaTheme="minorEastAsia"/>
              <w:noProof/>
              <w:sz w:val="22"/>
              <w:szCs w:val="22"/>
            </w:rPr>
          </w:pPr>
          <w:hyperlink w:anchor="_Toc465778895" w:history="1">
            <w:r w:rsidR="00202B00" w:rsidRPr="00202B00">
              <w:rPr>
                <w:rStyle w:val="Hyperlink"/>
                <w:noProof/>
                <w:color w:val="auto"/>
              </w:rPr>
              <w:t>2.</w:t>
            </w:r>
            <w:r w:rsidR="00202B00" w:rsidRPr="00202B00">
              <w:rPr>
                <w:rFonts w:eastAsiaTheme="minorEastAsia"/>
                <w:noProof/>
                <w:sz w:val="22"/>
                <w:szCs w:val="22"/>
              </w:rPr>
              <w:tab/>
            </w:r>
            <w:r w:rsidR="00202B00" w:rsidRPr="00202B00">
              <w:rPr>
                <w:rStyle w:val="Hyperlink"/>
                <w:noProof/>
                <w:color w:val="auto"/>
              </w:rPr>
              <w:t>СТРУКТУРА РАДА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_Toc465778895 \h </w:instrText>
            </w:r>
            <w:r w:rsidR="008E46C9" w:rsidRPr="00202B00">
              <w:rPr>
                <w:noProof/>
                <w:webHidden/>
              </w:rPr>
            </w:r>
            <w:r w:rsidR="008E46C9" w:rsidRPr="00202B00">
              <w:rPr>
                <w:noProof/>
                <w:webHidden/>
              </w:rPr>
              <w:fldChar w:fldCharType="separate"/>
            </w:r>
            <w:r w:rsidR="00FE343D">
              <w:rPr>
                <w:noProof/>
                <w:webHidden/>
              </w:rPr>
              <w:t>4</w:t>
            </w:r>
            <w:r w:rsidR="008E46C9" w:rsidRPr="00202B00">
              <w:rPr>
                <w:noProof/>
                <w:webHidden/>
              </w:rPr>
              <w:fldChar w:fldCharType="end"/>
            </w:r>
          </w:hyperlink>
        </w:p>
        <w:p w:rsidR="00202B00" w:rsidRPr="00202B00" w:rsidRDefault="00CD6319">
          <w:pPr>
            <w:pStyle w:val="TOC1"/>
            <w:tabs>
              <w:tab w:val="left" w:pos="440"/>
            </w:tabs>
            <w:rPr>
              <w:rFonts w:eastAsiaTheme="minorEastAsia"/>
              <w:noProof/>
              <w:sz w:val="22"/>
              <w:szCs w:val="22"/>
            </w:rPr>
          </w:pPr>
          <w:hyperlink w:anchor="_Toc465778896" w:history="1">
            <w:r w:rsidR="00202B00" w:rsidRPr="00202B00">
              <w:rPr>
                <w:rStyle w:val="Hyperlink"/>
                <w:noProof/>
                <w:color w:val="auto"/>
              </w:rPr>
              <w:t>3.</w:t>
            </w:r>
            <w:r w:rsidR="00202B00" w:rsidRPr="00202B00">
              <w:rPr>
                <w:rFonts w:eastAsiaTheme="minorEastAsia"/>
                <w:noProof/>
                <w:sz w:val="22"/>
                <w:szCs w:val="22"/>
              </w:rPr>
              <w:tab/>
            </w:r>
            <w:r w:rsidR="00202B00" w:rsidRPr="00202B00">
              <w:rPr>
                <w:rStyle w:val="Hyperlink"/>
                <w:noProof/>
                <w:color w:val="auto"/>
              </w:rPr>
              <w:t>ТЕХНИЧКА ОБРАДА РАДА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_Toc465778896 \h </w:instrText>
            </w:r>
            <w:r w:rsidR="008E46C9" w:rsidRPr="00202B00">
              <w:rPr>
                <w:noProof/>
                <w:webHidden/>
              </w:rPr>
            </w:r>
            <w:r w:rsidR="008E46C9" w:rsidRPr="00202B00">
              <w:rPr>
                <w:noProof/>
                <w:webHidden/>
              </w:rPr>
              <w:fldChar w:fldCharType="separate"/>
            </w:r>
            <w:r w:rsidR="00FE343D">
              <w:rPr>
                <w:noProof/>
                <w:webHidden/>
              </w:rPr>
              <w:t>6</w:t>
            </w:r>
            <w:r w:rsidR="008E46C9" w:rsidRPr="00202B00">
              <w:rPr>
                <w:noProof/>
                <w:webHidden/>
              </w:rPr>
              <w:fldChar w:fldCharType="end"/>
            </w:r>
          </w:hyperlink>
        </w:p>
        <w:p w:rsidR="00202B00" w:rsidRPr="00202B00" w:rsidRDefault="00CD6319">
          <w:pPr>
            <w:pStyle w:val="TOC1"/>
            <w:tabs>
              <w:tab w:val="left" w:pos="660"/>
            </w:tabs>
            <w:rPr>
              <w:rFonts w:eastAsiaTheme="minorEastAsia"/>
              <w:noProof/>
              <w:sz w:val="22"/>
              <w:szCs w:val="22"/>
            </w:rPr>
          </w:pPr>
          <w:hyperlink w:anchor="_Toc465778897" w:history="1">
            <w:r w:rsidR="00202B00" w:rsidRPr="00202B00">
              <w:rPr>
                <w:rStyle w:val="Hyperlink"/>
                <w:noProof/>
                <w:color w:val="auto"/>
              </w:rPr>
              <w:t>3.1</w:t>
            </w:r>
            <w:r w:rsidR="00202B00" w:rsidRPr="00202B00">
              <w:rPr>
                <w:rFonts w:eastAsiaTheme="minorEastAsia"/>
                <w:noProof/>
                <w:sz w:val="22"/>
                <w:szCs w:val="22"/>
              </w:rPr>
              <w:tab/>
            </w:r>
            <w:r w:rsidR="00202B00" w:rsidRPr="00202B00">
              <w:rPr>
                <w:rStyle w:val="Hyperlink"/>
                <w:noProof/>
                <w:color w:val="auto"/>
              </w:rPr>
              <w:t>ПАРАМЕТРИ ВАЖНИ ЗА ТЕХНИЧКУ ОБРАДУ</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_Toc465778897 \h </w:instrText>
            </w:r>
            <w:r w:rsidR="008E46C9" w:rsidRPr="00202B00">
              <w:rPr>
                <w:noProof/>
                <w:webHidden/>
              </w:rPr>
            </w:r>
            <w:r w:rsidR="008E46C9" w:rsidRPr="00202B00">
              <w:rPr>
                <w:noProof/>
                <w:webHidden/>
              </w:rPr>
              <w:fldChar w:fldCharType="separate"/>
            </w:r>
            <w:r w:rsidR="00FE343D">
              <w:rPr>
                <w:noProof/>
                <w:webHidden/>
              </w:rPr>
              <w:t>6</w:t>
            </w:r>
            <w:r w:rsidR="008E46C9" w:rsidRPr="00202B00">
              <w:rPr>
                <w:noProof/>
                <w:webHidden/>
              </w:rPr>
              <w:fldChar w:fldCharType="end"/>
            </w:r>
          </w:hyperlink>
        </w:p>
        <w:p w:rsidR="00202B00" w:rsidRPr="00202B00" w:rsidRDefault="00CD6319">
          <w:pPr>
            <w:pStyle w:val="TOC1"/>
            <w:tabs>
              <w:tab w:val="left" w:pos="660"/>
            </w:tabs>
            <w:rPr>
              <w:rFonts w:eastAsiaTheme="minorEastAsia"/>
              <w:noProof/>
              <w:sz w:val="22"/>
              <w:szCs w:val="22"/>
            </w:rPr>
          </w:pPr>
          <w:hyperlink w:anchor="_Toc465778898" w:history="1">
            <w:r w:rsidR="00202B00" w:rsidRPr="00202B00">
              <w:rPr>
                <w:rStyle w:val="Hyperlink"/>
                <w:noProof/>
                <w:color w:val="auto"/>
              </w:rPr>
              <w:t>3.2</w:t>
            </w:r>
            <w:r w:rsidR="00202B00" w:rsidRPr="00202B00">
              <w:rPr>
                <w:rFonts w:eastAsiaTheme="minorEastAsia"/>
                <w:noProof/>
                <w:sz w:val="22"/>
                <w:szCs w:val="22"/>
              </w:rPr>
              <w:tab/>
            </w:r>
            <w:r w:rsidR="00202B00" w:rsidRPr="00202B00">
              <w:rPr>
                <w:rStyle w:val="Hyperlink"/>
                <w:noProof/>
                <w:color w:val="auto"/>
              </w:rPr>
              <w:t>ПРАВИЛА ПИСАЊА И ОЗНАЧАВАЊА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_Toc465778898 \h </w:instrText>
            </w:r>
            <w:r w:rsidR="008E46C9" w:rsidRPr="00202B00">
              <w:rPr>
                <w:noProof/>
                <w:webHidden/>
              </w:rPr>
            </w:r>
            <w:r w:rsidR="008E46C9" w:rsidRPr="00202B00">
              <w:rPr>
                <w:noProof/>
                <w:webHidden/>
              </w:rPr>
              <w:fldChar w:fldCharType="separate"/>
            </w:r>
            <w:r w:rsidR="00FE343D">
              <w:rPr>
                <w:noProof/>
                <w:webHidden/>
              </w:rPr>
              <w:t>6</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899" w:history="1">
            <w:r w:rsidR="00202B00" w:rsidRPr="00202B00">
              <w:rPr>
                <w:rStyle w:val="Hyperlink"/>
                <w:noProof/>
                <w:color w:val="auto"/>
              </w:rPr>
              <w:t>3.2.1</w:t>
            </w:r>
            <w:r w:rsidR="00202B00" w:rsidRPr="00202B00">
              <w:rPr>
                <w:rFonts w:eastAsiaTheme="minorEastAsia"/>
                <w:noProof/>
                <w:sz w:val="22"/>
                <w:szCs w:val="22"/>
              </w:rPr>
              <w:tab/>
            </w:r>
            <w:r w:rsidR="00202B00" w:rsidRPr="00202B00">
              <w:rPr>
                <w:rStyle w:val="Hyperlink"/>
                <w:noProof/>
                <w:color w:val="auto"/>
              </w:rPr>
              <w:t>Стил писања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_Toc465778899 \h </w:instrText>
            </w:r>
            <w:r w:rsidR="008E46C9" w:rsidRPr="00202B00">
              <w:rPr>
                <w:noProof/>
                <w:webHidden/>
              </w:rPr>
            </w:r>
            <w:r w:rsidR="008E46C9" w:rsidRPr="00202B00">
              <w:rPr>
                <w:noProof/>
                <w:webHidden/>
              </w:rPr>
              <w:fldChar w:fldCharType="separate"/>
            </w:r>
            <w:r w:rsidR="00FE343D">
              <w:rPr>
                <w:noProof/>
                <w:webHidden/>
              </w:rPr>
              <w:t>6</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0" w:history="1">
            <w:r w:rsidR="00202B00" w:rsidRPr="00202B00">
              <w:rPr>
                <w:rStyle w:val="Hyperlink"/>
                <w:noProof/>
                <w:color w:val="auto"/>
              </w:rPr>
              <w:t>3.2.2</w:t>
            </w:r>
            <w:r w:rsidR="00202B00" w:rsidRPr="00202B00">
              <w:rPr>
                <w:rFonts w:eastAsiaTheme="minorEastAsia"/>
                <w:noProof/>
                <w:sz w:val="22"/>
                <w:szCs w:val="22"/>
              </w:rPr>
              <w:tab/>
            </w:r>
            <w:r w:rsidR="00202B00" w:rsidRPr="00202B00">
              <w:rPr>
                <w:rStyle w:val="Hyperlink"/>
                <w:noProof/>
                <w:color w:val="auto"/>
              </w:rPr>
              <w:t>Преводи са страног језика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_Toc465778900 \h </w:instrText>
            </w:r>
            <w:r w:rsidR="008E46C9" w:rsidRPr="00202B00">
              <w:rPr>
                <w:noProof/>
                <w:webHidden/>
              </w:rPr>
            </w:r>
            <w:r w:rsidR="008E46C9" w:rsidRPr="00202B00">
              <w:rPr>
                <w:noProof/>
                <w:webHidden/>
              </w:rPr>
              <w:fldChar w:fldCharType="separate"/>
            </w:r>
            <w:r w:rsidR="00FE343D">
              <w:rPr>
                <w:noProof/>
                <w:webHidden/>
              </w:rPr>
              <w:t>6</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1" w:history="1">
            <w:r w:rsidR="00202B00" w:rsidRPr="00202B00">
              <w:rPr>
                <w:rStyle w:val="Hyperlink"/>
                <w:noProof/>
                <w:color w:val="auto"/>
              </w:rPr>
              <w:t>3.2.3</w:t>
            </w:r>
            <w:r w:rsidR="00202B00" w:rsidRPr="00202B00">
              <w:rPr>
                <w:rFonts w:eastAsiaTheme="minorEastAsia"/>
                <w:noProof/>
                <w:sz w:val="22"/>
                <w:szCs w:val="22"/>
              </w:rPr>
              <w:tab/>
            </w:r>
            <w:r w:rsidR="00202B00" w:rsidRPr="00202B00">
              <w:rPr>
                <w:rStyle w:val="Hyperlink"/>
                <w:noProof/>
                <w:color w:val="auto"/>
              </w:rPr>
              <w:t>Слике  и табеле</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_Toc465778901 \h </w:instrText>
            </w:r>
            <w:r w:rsidR="008E46C9" w:rsidRPr="00202B00">
              <w:rPr>
                <w:noProof/>
                <w:webHidden/>
              </w:rPr>
            </w:r>
            <w:r w:rsidR="008E46C9" w:rsidRPr="00202B00">
              <w:rPr>
                <w:noProof/>
                <w:webHidden/>
              </w:rPr>
              <w:fldChar w:fldCharType="separate"/>
            </w:r>
            <w:r w:rsidR="00FE343D">
              <w:rPr>
                <w:noProof/>
                <w:webHidden/>
              </w:rPr>
              <w:t>7</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2" w:history="1">
            <w:r w:rsidR="00202B00" w:rsidRPr="00202B00">
              <w:rPr>
                <w:rStyle w:val="Hyperlink"/>
                <w:noProof/>
                <w:color w:val="auto"/>
              </w:rPr>
              <w:t>3.2.4</w:t>
            </w:r>
            <w:r w:rsidR="00202B00" w:rsidRPr="00202B00">
              <w:rPr>
                <w:rFonts w:eastAsiaTheme="minorEastAsia"/>
                <w:noProof/>
                <w:sz w:val="22"/>
                <w:szCs w:val="22"/>
              </w:rPr>
              <w:tab/>
            </w:r>
            <w:r w:rsidR="00202B00" w:rsidRPr="00202B00">
              <w:rPr>
                <w:rStyle w:val="Hyperlink"/>
                <w:noProof/>
                <w:color w:val="auto"/>
              </w:rPr>
              <w:t>Једначине</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_Toc465778902 \h </w:instrText>
            </w:r>
            <w:r w:rsidR="008E46C9" w:rsidRPr="00202B00">
              <w:rPr>
                <w:noProof/>
                <w:webHidden/>
              </w:rPr>
            </w:r>
            <w:r w:rsidR="008E46C9" w:rsidRPr="00202B00">
              <w:rPr>
                <w:noProof/>
                <w:webHidden/>
              </w:rPr>
              <w:fldChar w:fldCharType="separate"/>
            </w:r>
            <w:r w:rsidR="00FE343D">
              <w:rPr>
                <w:noProof/>
                <w:webHidden/>
              </w:rPr>
              <w:t>7</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3" w:history="1">
            <w:r w:rsidR="00202B00" w:rsidRPr="00202B00">
              <w:rPr>
                <w:rStyle w:val="Hyperlink"/>
                <w:noProof/>
                <w:color w:val="auto"/>
              </w:rPr>
              <w:t>3.2.5</w:t>
            </w:r>
            <w:r w:rsidR="00202B00" w:rsidRPr="00202B00">
              <w:rPr>
                <w:rFonts w:eastAsiaTheme="minorEastAsia"/>
                <w:noProof/>
                <w:sz w:val="22"/>
                <w:szCs w:val="22"/>
              </w:rPr>
              <w:tab/>
            </w:r>
            <w:r w:rsidR="00202B00" w:rsidRPr="00202B00">
              <w:rPr>
                <w:rStyle w:val="Hyperlink"/>
                <w:noProof/>
                <w:color w:val="auto"/>
              </w:rPr>
              <w:t>Променљиве</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_Toc465778903 \h </w:instrText>
            </w:r>
            <w:r w:rsidR="008E46C9" w:rsidRPr="00202B00">
              <w:rPr>
                <w:noProof/>
                <w:webHidden/>
              </w:rPr>
            </w:r>
            <w:r w:rsidR="008E46C9" w:rsidRPr="00202B00">
              <w:rPr>
                <w:noProof/>
                <w:webHidden/>
              </w:rPr>
              <w:fldChar w:fldCharType="separate"/>
            </w:r>
            <w:r w:rsidR="00FE343D">
              <w:rPr>
                <w:noProof/>
                <w:webHidden/>
              </w:rPr>
              <w:t>8</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4" w:history="1">
            <w:r w:rsidR="00202B00" w:rsidRPr="00202B00">
              <w:rPr>
                <w:rStyle w:val="Hyperlink"/>
                <w:noProof/>
                <w:color w:val="auto"/>
              </w:rPr>
              <w:t>3.2.6</w:t>
            </w:r>
            <w:r w:rsidR="00202B00" w:rsidRPr="00202B00">
              <w:rPr>
                <w:rFonts w:eastAsiaTheme="minorEastAsia"/>
                <w:noProof/>
                <w:sz w:val="22"/>
                <w:szCs w:val="22"/>
              </w:rPr>
              <w:tab/>
            </w:r>
            <w:r w:rsidR="00202B00" w:rsidRPr="00202B00">
              <w:rPr>
                <w:rStyle w:val="Hyperlink"/>
                <w:noProof/>
                <w:color w:val="auto"/>
              </w:rPr>
              <w:t>Бројеви</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_Toc465778904 \h </w:instrText>
            </w:r>
            <w:r w:rsidR="008E46C9" w:rsidRPr="00202B00">
              <w:rPr>
                <w:noProof/>
                <w:webHidden/>
              </w:rPr>
            </w:r>
            <w:r w:rsidR="008E46C9" w:rsidRPr="00202B00">
              <w:rPr>
                <w:noProof/>
                <w:webHidden/>
              </w:rPr>
              <w:fldChar w:fldCharType="separate"/>
            </w:r>
            <w:r w:rsidR="00FE343D">
              <w:rPr>
                <w:noProof/>
                <w:webHidden/>
              </w:rPr>
              <w:t>8</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5" w:history="1">
            <w:r w:rsidR="00202B00" w:rsidRPr="00202B00">
              <w:rPr>
                <w:rStyle w:val="Hyperlink"/>
                <w:noProof/>
                <w:color w:val="auto"/>
              </w:rPr>
              <w:t>3.2.7</w:t>
            </w:r>
            <w:r w:rsidR="00202B00" w:rsidRPr="00202B00">
              <w:rPr>
                <w:rFonts w:eastAsiaTheme="minorEastAsia"/>
                <w:noProof/>
                <w:sz w:val="22"/>
                <w:szCs w:val="22"/>
              </w:rPr>
              <w:tab/>
            </w:r>
            <w:r w:rsidR="00202B00" w:rsidRPr="00202B00">
              <w:rPr>
                <w:rStyle w:val="Hyperlink"/>
                <w:noProof/>
                <w:color w:val="auto"/>
              </w:rPr>
              <w:t>Ознаке физичких величина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_Toc465778905 \h </w:instrText>
            </w:r>
            <w:r w:rsidR="008E46C9" w:rsidRPr="00202B00">
              <w:rPr>
                <w:noProof/>
                <w:webHidden/>
              </w:rPr>
            </w:r>
            <w:r w:rsidR="008E46C9" w:rsidRPr="00202B00">
              <w:rPr>
                <w:noProof/>
                <w:webHidden/>
              </w:rPr>
              <w:fldChar w:fldCharType="separate"/>
            </w:r>
            <w:r w:rsidR="00FE343D">
              <w:rPr>
                <w:noProof/>
                <w:webHidden/>
              </w:rPr>
              <w:t>8</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6" w:history="1">
            <w:r w:rsidR="00202B00" w:rsidRPr="00202B00">
              <w:rPr>
                <w:rStyle w:val="Hyperlink"/>
                <w:noProof/>
                <w:color w:val="auto"/>
              </w:rPr>
              <w:t>3.2.8</w:t>
            </w:r>
            <w:r w:rsidR="00202B00" w:rsidRPr="00202B00">
              <w:rPr>
                <w:rFonts w:eastAsiaTheme="minorEastAsia"/>
                <w:noProof/>
                <w:sz w:val="22"/>
                <w:szCs w:val="22"/>
              </w:rPr>
              <w:tab/>
            </w:r>
            <w:r w:rsidR="00202B00" w:rsidRPr="00202B00">
              <w:rPr>
                <w:rStyle w:val="Hyperlink"/>
                <w:noProof/>
                <w:color w:val="auto"/>
              </w:rPr>
              <w:t>Вредност физичких величина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_Toc465778906 \h </w:instrText>
            </w:r>
            <w:r w:rsidR="008E46C9" w:rsidRPr="00202B00">
              <w:rPr>
                <w:noProof/>
                <w:webHidden/>
              </w:rPr>
            </w:r>
            <w:r w:rsidR="008E46C9" w:rsidRPr="00202B00">
              <w:rPr>
                <w:noProof/>
                <w:webHidden/>
              </w:rPr>
              <w:fldChar w:fldCharType="separate"/>
            </w:r>
            <w:r w:rsidR="00FE343D">
              <w:rPr>
                <w:noProof/>
                <w:webHidden/>
              </w:rPr>
              <w:t>8</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7" w:history="1">
            <w:r w:rsidR="00202B00" w:rsidRPr="00202B00">
              <w:rPr>
                <w:rStyle w:val="Hyperlink"/>
                <w:noProof/>
                <w:color w:val="auto"/>
              </w:rPr>
              <w:t>3.2.9</w:t>
            </w:r>
            <w:r w:rsidR="00202B00" w:rsidRPr="00202B00">
              <w:rPr>
                <w:rFonts w:eastAsiaTheme="minorEastAsia"/>
                <w:noProof/>
                <w:sz w:val="22"/>
                <w:szCs w:val="22"/>
              </w:rPr>
              <w:tab/>
            </w:r>
            <w:r w:rsidR="00202B00" w:rsidRPr="00202B00">
              <w:rPr>
                <w:rStyle w:val="Hyperlink"/>
                <w:noProof/>
                <w:color w:val="auto"/>
              </w:rPr>
              <w:t>Називи мерних јединица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_Toc465778907 \h </w:instrText>
            </w:r>
            <w:r w:rsidR="008E46C9" w:rsidRPr="00202B00">
              <w:rPr>
                <w:noProof/>
                <w:webHidden/>
              </w:rPr>
            </w:r>
            <w:r w:rsidR="008E46C9" w:rsidRPr="00202B00">
              <w:rPr>
                <w:noProof/>
                <w:webHidden/>
              </w:rPr>
              <w:fldChar w:fldCharType="separate"/>
            </w:r>
            <w:r w:rsidR="00FE343D">
              <w:rPr>
                <w:noProof/>
                <w:webHidden/>
              </w:rPr>
              <w:t>9</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8" w:history="1">
            <w:r w:rsidR="00202B00" w:rsidRPr="00202B00">
              <w:rPr>
                <w:rStyle w:val="Hyperlink"/>
                <w:noProof/>
                <w:color w:val="auto"/>
              </w:rPr>
              <w:t>3.2.10</w:t>
            </w:r>
            <w:r w:rsidR="00202B00" w:rsidRPr="00202B00">
              <w:rPr>
                <w:rFonts w:eastAsiaTheme="minorEastAsia"/>
                <w:noProof/>
                <w:sz w:val="22"/>
                <w:szCs w:val="22"/>
              </w:rPr>
              <w:tab/>
            </w:r>
            <w:r w:rsidR="00202B00" w:rsidRPr="00202B00">
              <w:rPr>
                <w:rStyle w:val="Hyperlink"/>
                <w:noProof/>
                <w:color w:val="auto"/>
              </w:rPr>
              <w:t>Набрајање</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_Toc465778908 \h </w:instrText>
            </w:r>
            <w:r w:rsidR="008E46C9" w:rsidRPr="00202B00">
              <w:rPr>
                <w:noProof/>
                <w:webHidden/>
              </w:rPr>
            </w:r>
            <w:r w:rsidR="008E46C9" w:rsidRPr="00202B00">
              <w:rPr>
                <w:noProof/>
                <w:webHidden/>
              </w:rPr>
              <w:fldChar w:fldCharType="separate"/>
            </w:r>
            <w:r w:rsidR="00FE343D">
              <w:rPr>
                <w:noProof/>
                <w:webHidden/>
              </w:rPr>
              <w:t>9</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09" w:history="1">
            <w:r w:rsidR="00202B00" w:rsidRPr="00202B00">
              <w:rPr>
                <w:rStyle w:val="Hyperlink"/>
                <w:noProof/>
                <w:color w:val="auto"/>
              </w:rPr>
              <w:t>3.2.11</w:t>
            </w:r>
            <w:r w:rsidR="00202B00" w:rsidRPr="00202B00">
              <w:rPr>
                <w:rFonts w:eastAsiaTheme="minorEastAsia"/>
                <w:noProof/>
                <w:sz w:val="22"/>
                <w:szCs w:val="22"/>
              </w:rPr>
              <w:tab/>
            </w:r>
            <w:r w:rsidR="00202B00" w:rsidRPr="00202B00">
              <w:rPr>
                <w:rStyle w:val="Hyperlink"/>
                <w:noProof/>
                <w:color w:val="auto"/>
              </w:rPr>
              <w:t>Нумерација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_Toc465778909 \h </w:instrText>
            </w:r>
            <w:r w:rsidR="008E46C9" w:rsidRPr="00202B00">
              <w:rPr>
                <w:noProof/>
                <w:webHidden/>
              </w:rPr>
            </w:r>
            <w:r w:rsidR="008E46C9" w:rsidRPr="00202B00">
              <w:rPr>
                <w:noProof/>
                <w:webHidden/>
              </w:rPr>
              <w:fldChar w:fldCharType="separate"/>
            </w:r>
            <w:r w:rsidR="00FE343D">
              <w:rPr>
                <w:noProof/>
                <w:webHidden/>
              </w:rPr>
              <w:t>9</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10" w:history="1">
            <w:r w:rsidR="00202B00" w:rsidRPr="00202B00">
              <w:rPr>
                <w:rStyle w:val="Hyperlink"/>
                <w:noProof/>
                <w:color w:val="auto"/>
              </w:rPr>
              <w:t>3.2.12</w:t>
            </w:r>
            <w:r w:rsidR="00202B00" w:rsidRPr="00202B00">
              <w:rPr>
                <w:rFonts w:eastAsiaTheme="minorEastAsia"/>
                <w:noProof/>
                <w:sz w:val="22"/>
                <w:szCs w:val="22"/>
              </w:rPr>
              <w:tab/>
            </w:r>
            <w:r w:rsidR="00202B00" w:rsidRPr="00202B00">
              <w:rPr>
                <w:rStyle w:val="Hyperlink"/>
                <w:noProof/>
                <w:color w:val="auto"/>
              </w:rPr>
              <w:t>Цитирање</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_Toc465778910 \h </w:instrText>
            </w:r>
            <w:r w:rsidR="008E46C9" w:rsidRPr="00202B00">
              <w:rPr>
                <w:noProof/>
                <w:webHidden/>
              </w:rPr>
            </w:r>
            <w:r w:rsidR="008E46C9" w:rsidRPr="00202B00">
              <w:rPr>
                <w:noProof/>
                <w:webHidden/>
              </w:rPr>
              <w:fldChar w:fldCharType="separate"/>
            </w:r>
            <w:r w:rsidR="00FE343D">
              <w:rPr>
                <w:noProof/>
                <w:webHidden/>
              </w:rPr>
              <w:t>9</w:t>
            </w:r>
            <w:r w:rsidR="008E46C9" w:rsidRPr="00202B00">
              <w:rPr>
                <w:noProof/>
                <w:webHidden/>
              </w:rPr>
              <w:fldChar w:fldCharType="end"/>
            </w:r>
          </w:hyperlink>
        </w:p>
        <w:p w:rsidR="00202B00" w:rsidRPr="00202B00" w:rsidRDefault="00CD6319">
          <w:pPr>
            <w:pStyle w:val="TOC1"/>
            <w:tabs>
              <w:tab w:val="left" w:pos="880"/>
            </w:tabs>
            <w:rPr>
              <w:rFonts w:eastAsiaTheme="minorEastAsia"/>
              <w:noProof/>
              <w:sz w:val="22"/>
              <w:szCs w:val="22"/>
            </w:rPr>
          </w:pPr>
          <w:hyperlink w:anchor="_Toc465778911" w:history="1">
            <w:r w:rsidR="00202B00" w:rsidRPr="00202B00">
              <w:rPr>
                <w:rStyle w:val="Hyperlink"/>
                <w:noProof/>
                <w:color w:val="auto"/>
              </w:rPr>
              <w:t>3.2.13</w:t>
            </w:r>
            <w:r w:rsidR="00202B00" w:rsidRPr="00202B00">
              <w:rPr>
                <w:rFonts w:eastAsiaTheme="minorEastAsia"/>
                <w:noProof/>
                <w:sz w:val="22"/>
                <w:szCs w:val="22"/>
              </w:rPr>
              <w:tab/>
            </w:r>
            <w:r w:rsidR="00202B00" w:rsidRPr="00202B00">
              <w:rPr>
                <w:rStyle w:val="Hyperlink"/>
                <w:noProof/>
                <w:color w:val="auto"/>
              </w:rPr>
              <w:t>Напомена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_Toc465778911 \h </w:instrText>
            </w:r>
            <w:r w:rsidR="008E46C9" w:rsidRPr="00202B00">
              <w:rPr>
                <w:noProof/>
                <w:webHidden/>
              </w:rPr>
            </w:r>
            <w:r w:rsidR="008E46C9" w:rsidRPr="00202B00">
              <w:rPr>
                <w:noProof/>
                <w:webHidden/>
              </w:rPr>
              <w:fldChar w:fldCharType="separate"/>
            </w:r>
            <w:r w:rsidR="00FE343D">
              <w:rPr>
                <w:noProof/>
                <w:webHidden/>
              </w:rPr>
              <w:t>10</w:t>
            </w:r>
            <w:r w:rsidR="008E46C9" w:rsidRPr="00202B00">
              <w:rPr>
                <w:noProof/>
                <w:webHidden/>
              </w:rPr>
              <w:fldChar w:fldCharType="end"/>
            </w:r>
          </w:hyperlink>
        </w:p>
        <w:p w:rsidR="00202B00" w:rsidRPr="00202B00" w:rsidRDefault="00CD6319">
          <w:pPr>
            <w:pStyle w:val="TOC1"/>
            <w:tabs>
              <w:tab w:val="left" w:pos="440"/>
            </w:tabs>
            <w:rPr>
              <w:rFonts w:eastAsiaTheme="minorEastAsia"/>
              <w:noProof/>
              <w:sz w:val="22"/>
              <w:szCs w:val="22"/>
            </w:rPr>
          </w:pPr>
          <w:hyperlink w:anchor="_Toc465778912" w:history="1">
            <w:r w:rsidR="00202B00" w:rsidRPr="00202B00">
              <w:rPr>
                <w:rStyle w:val="Hyperlink"/>
                <w:noProof/>
                <w:color w:val="auto"/>
              </w:rPr>
              <w:t>4.</w:t>
            </w:r>
            <w:r w:rsidR="00202B00" w:rsidRPr="00202B00">
              <w:rPr>
                <w:rFonts w:eastAsiaTheme="minorEastAsia"/>
                <w:noProof/>
                <w:sz w:val="22"/>
                <w:szCs w:val="22"/>
              </w:rPr>
              <w:tab/>
            </w:r>
            <w:r w:rsidR="00202B00" w:rsidRPr="00202B00">
              <w:rPr>
                <w:rStyle w:val="Hyperlink"/>
                <w:noProof/>
                <w:color w:val="auto"/>
              </w:rPr>
              <w:t>ГРАМАТИЧКА ИСПРАВНОСТ РАДА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_Toc465778912 \h </w:instrText>
            </w:r>
            <w:r w:rsidR="008E46C9" w:rsidRPr="00202B00">
              <w:rPr>
                <w:noProof/>
                <w:webHidden/>
              </w:rPr>
            </w:r>
            <w:r w:rsidR="008E46C9" w:rsidRPr="00202B00">
              <w:rPr>
                <w:noProof/>
                <w:webHidden/>
              </w:rPr>
              <w:fldChar w:fldCharType="separate"/>
            </w:r>
            <w:r w:rsidR="00FE343D">
              <w:rPr>
                <w:noProof/>
                <w:webHidden/>
              </w:rPr>
              <w:t>11</w:t>
            </w:r>
            <w:r w:rsidR="008E46C9" w:rsidRPr="00202B00">
              <w:rPr>
                <w:noProof/>
                <w:webHidden/>
              </w:rPr>
              <w:fldChar w:fldCharType="end"/>
            </w:r>
          </w:hyperlink>
        </w:p>
        <w:p w:rsidR="00202B00" w:rsidRPr="00202B00" w:rsidRDefault="00CD6319">
          <w:pPr>
            <w:pStyle w:val="TOC1"/>
            <w:tabs>
              <w:tab w:val="left" w:pos="660"/>
            </w:tabs>
            <w:rPr>
              <w:rFonts w:eastAsiaTheme="minorEastAsia"/>
              <w:noProof/>
              <w:sz w:val="22"/>
              <w:szCs w:val="22"/>
            </w:rPr>
          </w:pPr>
          <w:hyperlink w:anchor="_Toc465778913" w:history="1">
            <w:r w:rsidR="00202B00" w:rsidRPr="00202B00">
              <w:rPr>
                <w:rStyle w:val="Hyperlink"/>
                <w:noProof/>
                <w:color w:val="auto"/>
              </w:rPr>
              <w:t>4.1</w:t>
            </w:r>
            <w:r w:rsidR="00202B00" w:rsidRPr="00202B00">
              <w:rPr>
                <w:rFonts w:eastAsiaTheme="minorEastAsia"/>
                <w:noProof/>
                <w:sz w:val="22"/>
                <w:szCs w:val="22"/>
              </w:rPr>
              <w:tab/>
            </w:r>
            <w:r w:rsidR="00202B00" w:rsidRPr="00202B00">
              <w:rPr>
                <w:rStyle w:val="Hyperlink"/>
                <w:noProof/>
                <w:color w:val="auto"/>
              </w:rPr>
              <w:t>ПРАВИЛА КОД КОЈИХ СЕ ЧЕСТО ГРЕШИ</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_Toc465778913 \h </w:instrText>
            </w:r>
            <w:r w:rsidR="008E46C9" w:rsidRPr="00202B00">
              <w:rPr>
                <w:noProof/>
                <w:webHidden/>
              </w:rPr>
            </w:r>
            <w:r w:rsidR="008E46C9" w:rsidRPr="00202B00">
              <w:rPr>
                <w:noProof/>
                <w:webHidden/>
              </w:rPr>
              <w:fldChar w:fldCharType="separate"/>
            </w:r>
            <w:r w:rsidR="00FE343D">
              <w:rPr>
                <w:noProof/>
                <w:webHidden/>
              </w:rPr>
              <w:t>11</w:t>
            </w:r>
            <w:r w:rsidR="008E46C9" w:rsidRPr="00202B00">
              <w:rPr>
                <w:noProof/>
                <w:webHidden/>
              </w:rPr>
              <w:fldChar w:fldCharType="end"/>
            </w:r>
          </w:hyperlink>
        </w:p>
        <w:p w:rsidR="00202B00" w:rsidRPr="00202B00" w:rsidRDefault="00CD6319">
          <w:pPr>
            <w:pStyle w:val="TOC1"/>
            <w:tabs>
              <w:tab w:val="left" w:pos="660"/>
            </w:tabs>
            <w:rPr>
              <w:rFonts w:eastAsiaTheme="minorEastAsia"/>
              <w:noProof/>
              <w:sz w:val="22"/>
              <w:szCs w:val="22"/>
            </w:rPr>
          </w:pPr>
          <w:hyperlink w:anchor="_Toc465778914" w:history="1">
            <w:r w:rsidR="00202B00" w:rsidRPr="00202B00">
              <w:rPr>
                <w:rStyle w:val="Hyperlink"/>
                <w:noProof/>
                <w:color w:val="auto"/>
              </w:rPr>
              <w:t>4.2</w:t>
            </w:r>
            <w:r w:rsidR="00202B00" w:rsidRPr="00202B00">
              <w:rPr>
                <w:rFonts w:eastAsiaTheme="minorEastAsia"/>
                <w:noProof/>
                <w:sz w:val="22"/>
                <w:szCs w:val="22"/>
              </w:rPr>
              <w:tab/>
            </w:r>
            <w:r w:rsidR="00202B00" w:rsidRPr="00202B00">
              <w:rPr>
                <w:rStyle w:val="Hyperlink"/>
                <w:noProof/>
                <w:color w:val="auto"/>
              </w:rPr>
              <w:t>СКРАЋЕНИЦЕ</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_Toc465778914 \h </w:instrText>
            </w:r>
            <w:r w:rsidR="008E46C9" w:rsidRPr="00202B00">
              <w:rPr>
                <w:noProof/>
                <w:webHidden/>
              </w:rPr>
            </w:r>
            <w:r w:rsidR="008E46C9" w:rsidRPr="00202B00">
              <w:rPr>
                <w:noProof/>
                <w:webHidden/>
              </w:rPr>
              <w:fldChar w:fldCharType="separate"/>
            </w:r>
            <w:r w:rsidR="00FE343D">
              <w:rPr>
                <w:noProof/>
                <w:webHidden/>
              </w:rPr>
              <w:t>12</w:t>
            </w:r>
            <w:r w:rsidR="008E46C9" w:rsidRPr="00202B00">
              <w:rPr>
                <w:noProof/>
                <w:webHidden/>
              </w:rPr>
              <w:fldChar w:fldCharType="end"/>
            </w:r>
          </w:hyperlink>
        </w:p>
        <w:p w:rsidR="00202B00" w:rsidRPr="00202B00" w:rsidRDefault="00CD6319">
          <w:pPr>
            <w:pStyle w:val="TOC1"/>
            <w:tabs>
              <w:tab w:val="left" w:pos="440"/>
            </w:tabs>
            <w:rPr>
              <w:rFonts w:eastAsiaTheme="minorEastAsia"/>
              <w:noProof/>
              <w:sz w:val="22"/>
              <w:szCs w:val="22"/>
            </w:rPr>
          </w:pPr>
          <w:hyperlink w:anchor="_Toc465778915" w:history="1">
            <w:r w:rsidR="00202B00" w:rsidRPr="00202B00">
              <w:rPr>
                <w:rStyle w:val="Hyperlink"/>
                <w:noProof/>
                <w:color w:val="auto"/>
              </w:rPr>
              <w:t>5.</w:t>
            </w:r>
            <w:r w:rsidR="00202B00" w:rsidRPr="00202B00">
              <w:rPr>
                <w:rFonts w:eastAsiaTheme="minorEastAsia"/>
                <w:noProof/>
                <w:sz w:val="22"/>
                <w:szCs w:val="22"/>
              </w:rPr>
              <w:tab/>
            </w:r>
            <w:r w:rsidR="00202B00" w:rsidRPr="00202B00">
              <w:rPr>
                <w:rStyle w:val="Hyperlink"/>
                <w:noProof/>
                <w:color w:val="auto"/>
              </w:rPr>
              <w:t>ЛИТЕРАТУРА</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_Toc465778915 \h </w:instrText>
            </w:r>
            <w:r w:rsidR="008E46C9" w:rsidRPr="00202B00">
              <w:rPr>
                <w:noProof/>
                <w:webHidden/>
              </w:rPr>
            </w:r>
            <w:r w:rsidR="008E46C9" w:rsidRPr="00202B00">
              <w:rPr>
                <w:noProof/>
                <w:webHidden/>
              </w:rPr>
              <w:fldChar w:fldCharType="separate"/>
            </w:r>
            <w:r w:rsidR="00FE343D">
              <w:rPr>
                <w:noProof/>
                <w:webHidden/>
              </w:rPr>
              <w:t>13</w:t>
            </w:r>
            <w:r w:rsidR="008E46C9" w:rsidRPr="00202B00">
              <w:rPr>
                <w:noProof/>
                <w:webHidden/>
              </w:rPr>
              <w:fldChar w:fldCharType="end"/>
            </w:r>
          </w:hyperlink>
        </w:p>
        <w:p w:rsidR="00202B00" w:rsidRPr="00202B00" w:rsidRDefault="00CD6319">
          <w:pPr>
            <w:pStyle w:val="TOC1"/>
            <w:rPr>
              <w:rFonts w:eastAsiaTheme="minorEastAsia"/>
              <w:noProof/>
              <w:sz w:val="22"/>
              <w:szCs w:val="22"/>
            </w:rPr>
          </w:pPr>
          <w:hyperlink w:anchor="_Toc465778916" w:history="1">
            <w:r w:rsidR="00202B00" w:rsidRPr="00202B00">
              <w:rPr>
                <w:rStyle w:val="Hyperlink"/>
                <w:noProof/>
                <w:color w:val="auto"/>
              </w:rPr>
              <w:t>ПРИЛОГ 1</w:t>
            </w:r>
            <w:r w:rsidR="00202B00" w:rsidRPr="00202B00">
              <w:rPr>
                <w:noProof/>
                <w:webHidden/>
              </w:rPr>
              <w:tab/>
            </w:r>
            <w:r w:rsidR="008E46C9" w:rsidRPr="00202B00">
              <w:rPr>
                <w:noProof/>
                <w:webHidden/>
              </w:rPr>
              <w:fldChar w:fldCharType="begin"/>
            </w:r>
            <w:r w:rsidR="00202B00" w:rsidRPr="00202B00">
              <w:rPr>
                <w:noProof/>
                <w:webHidden/>
              </w:rPr>
              <w:instrText xml:space="preserve"> PAGEREF _Toc465778916 \h </w:instrText>
            </w:r>
            <w:r w:rsidR="008E46C9" w:rsidRPr="00202B00">
              <w:rPr>
                <w:noProof/>
                <w:webHidden/>
              </w:rPr>
            </w:r>
            <w:r w:rsidR="008E46C9" w:rsidRPr="00202B00">
              <w:rPr>
                <w:noProof/>
                <w:webHidden/>
              </w:rPr>
              <w:fldChar w:fldCharType="separate"/>
            </w:r>
            <w:r w:rsidR="00FE343D">
              <w:rPr>
                <w:noProof/>
                <w:webHidden/>
              </w:rPr>
              <w:t>14</w:t>
            </w:r>
            <w:r w:rsidR="008E46C9" w:rsidRPr="00202B00">
              <w:rPr>
                <w:noProof/>
                <w:webHidden/>
              </w:rPr>
              <w:fldChar w:fldCharType="end"/>
            </w:r>
          </w:hyperlink>
        </w:p>
        <w:p w:rsidR="00EF7909" w:rsidRPr="00202B00" w:rsidRDefault="008E46C9" w:rsidP="00035109">
          <w:r w:rsidRPr="00202B00">
            <w:rPr>
              <w:b/>
              <w:bCs/>
              <w:noProof/>
            </w:rPr>
            <w:fldChar w:fldCharType="end"/>
          </w:r>
        </w:p>
      </w:sdtContent>
    </w:sdt>
    <w:p w:rsidR="00EF7909" w:rsidRPr="00202B00" w:rsidRDefault="00EF7909" w:rsidP="00A62F62">
      <w:pPr>
        <w:spacing w:line="240" w:lineRule="auto"/>
      </w:pPr>
    </w:p>
    <w:p w:rsidR="00202B00" w:rsidRPr="00035109" w:rsidRDefault="00202B00" w:rsidP="00202B00">
      <w:pPr>
        <w:pStyle w:val="Heading1"/>
        <w:spacing w:before="0" w:after="120" w:line="240" w:lineRule="auto"/>
        <w:rPr>
          <w:color w:val="auto"/>
        </w:rPr>
        <w:sectPr w:rsidR="00202B00" w:rsidRPr="00035109" w:rsidSect="00FB0DDC">
          <w:headerReference w:type="default" r:id="rId10"/>
          <w:footerReference w:type="default" r:id="rId11"/>
          <w:pgSz w:w="11906" w:h="16838"/>
          <w:pgMar w:top="1418" w:right="1418" w:bottom="1418" w:left="1701" w:header="850" w:footer="850" w:gutter="0"/>
          <w:cols w:space="708"/>
          <w:docGrid w:linePitch="360"/>
        </w:sectPr>
      </w:pPr>
      <w:bookmarkStart w:id="1" w:name="_Toc465776619"/>
      <w:bookmarkStart w:id="2" w:name="_Toc465778894"/>
    </w:p>
    <w:p w:rsidR="00EE0539" w:rsidRPr="001D4A78" w:rsidRDefault="00EF7909" w:rsidP="00A62F62">
      <w:pPr>
        <w:pStyle w:val="Heading1"/>
        <w:numPr>
          <w:ilvl w:val="0"/>
          <w:numId w:val="3"/>
        </w:numPr>
        <w:spacing w:before="0" w:after="120" w:line="240" w:lineRule="auto"/>
        <w:ind w:left="1418" w:hanging="698"/>
        <w:rPr>
          <w:rFonts w:asciiTheme="minorHAnsi" w:hAnsiTheme="minorHAnsi"/>
          <w:color w:val="auto"/>
        </w:rPr>
      </w:pPr>
      <w:r w:rsidRPr="001D4A78">
        <w:rPr>
          <w:rFonts w:asciiTheme="minorHAnsi" w:hAnsiTheme="minorHAnsi"/>
          <w:color w:val="auto"/>
        </w:rPr>
        <w:lastRenderedPageBreak/>
        <w:t>УВОД</w:t>
      </w:r>
      <w:bookmarkEnd w:id="1"/>
      <w:bookmarkEnd w:id="2"/>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 xml:space="preserve">Израда семинарског рада из предмета Апликативни софтвер треба да помогне студентима да стекну и унапреде своја знања и вештине у писању семинарских и стручних радова. Ово Упутство треба да допринесе да се брже и успешније израде такви радови током студија уопште, као и слични прегледи, извештаји и радови </w:t>
      </w:r>
      <w:r w:rsidR="00035109">
        <w:rPr>
          <w:rFonts w:asciiTheme="minorHAnsi" w:hAnsiTheme="minorHAnsi"/>
          <w:color w:val="auto"/>
        </w:rPr>
        <w:t>касније, током бављења струком.</w:t>
      </w:r>
    </w:p>
    <w:p w:rsidR="00EE0539" w:rsidRPr="00035109"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Семинарски рад студент израђује самостално, у складу са садржајем утврђеним у договору са предметним наставником и овим упутством. Тема која се обрађује може бити стручна или из опште културе (уметности, спорта, хобија...)</w:t>
      </w:r>
      <w:r w:rsidR="00035109">
        <w:rPr>
          <w:rFonts w:asciiTheme="minorHAnsi" w:hAnsiTheme="minorHAnsi"/>
          <w:color w:val="auto"/>
        </w:rPr>
        <w:t>.</w:t>
      </w:r>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Предметни наставник усваја или дефинише наслов, садржај, обим и структуру рада, упућује студента на основну литературу, усмерава његов рад, контролише резултате и оцењује готов семинарски рад.</w:t>
      </w:r>
    </w:p>
    <w:p w:rsidR="00EE0539" w:rsidRPr="00035109"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Обим рада је 5250</w:t>
      </w:r>
      <w:r w:rsidR="00035109">
        <w:rPr>
          <w:rFonts w:asciiTheme="minorHAnsi" w:hAnsiTheme="minorHAnsi"/>
          <w:color w:val="auto"/>
        </w:rPr>
        <w:t xml:space="preserve"> до</w:t>
      </w:r>
      <w:r w:rsidRPr="00202B00">
        <w:rPr>
          <w:rFonts w:asciiTheme="minorHAnsi" w:hAnsiTheme="minorHAnsi"/>
          <w:color w:val="auto"/>
        </w:rPr>
        <w:t xml:space="preserve"> 7000 речи (што одговара броју од 15 до 20 страна) укључујући слике, табеле и литературу али без прилога</w:t>
      </w:r>
      <w:r w:rsidR="00035109">
        <w:rPr>
          <w:rFonts w:asciiTheme="minorHAnsi" w:hAnsiTheme="minorHAnsi"/>
          <w:color w:val="auto"/>
        </w:rPr>
        <w:t>.</w:t>
      </w:r>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Семинарски рад треба да представља заокружену целину која обрађује једну тему из изабране области.</w:t>
      </w:r>
    </w:p>
    <w:p w:rsidR="00EE0539" w:rsidRPr="00C23D03" w:rsidRDefault="00A41091" w:rsidP="00C23D03">
      <w:pPr>
        <w:pStyle w:val="Default"/>
        <w:spacing w:after="120"/>
        <w:ind w:firstLine="720"/>
        <w:jc w:val="both"/>
        <w:rPr>
          <w:rFonts w:asciiTheme="minorHAnsi" w:hAnsiTheme="minorHAnsi"/>
          <w:color w:val="auto"/>
        </w:rPr>
      </w:pPr>
      <w:r w:rsidRPr="00202B00">
        <w:rPr>
          <w:rFonts w:asciiTheme="minorHAnsi" w:hAnsiTheme="minorHAnsi"/>
          <w:color w:val="auto"/>
        </w:rPr>
        <w:t>Упутство за писање семинарског рада већим делом је усклађен са правилом писања завршног рада на Високој школи електротехнике и рачунарства струковних студија у Београду који може да се нађе на званичном сајту школе.</w:t>
      </w:r>
    </w:p>
    <w:p w:rsidR="00EE0539" w:rsidRPr="00202B00" w:rsidRDefault="00EE0539" w:rsidP="00A62F62">
      <w:pPr>
        <w:spacing w:after="120" w:line="240" w:lineRule="auto"/>
        <w:rPr>
          <w:rFonts w:asciiTheme="majorHAnsi" w:eastAsiaTheme="majorEastAsia" w:hAnsiTheme="majorHAnsi" w:cstheme="majorBidi"/>
          <w:b/>
          <w:bCs/>
          <w:sz w:val="28"/>
          <w:szCs w:val="28"/>
        </w:rPr>
      </w:pPr>
      <w:r w:rsidRPr="00202B00">
        <w:br w:type="page"/>
      </w:r>
    </w:p>
    <w:p w:rsidR="00EE0539" w:rsidRPr="001D4A78" w:rsidRDefault="00EF7909" w:rsidP="00A62F62">
      <w:pPr>
        <w:pStyle w:val="Heading1"/>
        <w:numPr>
          <w:ilvl w:val="0"/>
          <w:numId w:val="3"/>
        </w:numPr>
        <w:spacing w:before="0" w:after="120" w:line="240" w:lineRule="auto"/>
        <w:ind w:left="1418" w:hanging="698"/>
        <w:rPr>
          <w:rFonts w:asciiTheme="minorHAnsi" w:hAnsiTheme="minorHAnsi"/>
          <w:color w:val="auto"/>
        </w:rPr>
      </w:pPr>
      <w:bookmarkStart w:id="3" w:name="_Toc465776620"/>
      <w:bookmarkStart w:id="4" w:name="_Toc465778895"/>
      <w:r w:rsidRPr="001D4A78">
        <w:rPr>
          <w:rFonts w:asciiTheme="minorHAnsi" w:hAnsiTheme="minorHAnsi"/>
          <w:color w:val="auto"/>
        </w:rPr>
        <w:lastRenderedPageBreak/>
        <w:t>СТРУКТУРА РАДА</w:t>
      </w:r>
      <w:bookmarkEnd w:id="3"/>
      <w:bookmarkEnd w:id="4"/>
    </w:p>
    <w:p w:rsidR="00EE0539" w:rsidRPr="005E56A3" w:rsidRDefault="00EE0539" w:rsidP="00A62F62">
      <w:pPr>
        <w:pStyle w:val="Default"/>
        <w:spacing w:after="120"/>
        <w:ind w:firstLine="720"/>
        <w:jc w:val="both"/>
        <w:rPr>
          <w:rFonts w:asciiTheme="minorHAnsi" w:hAnsiTheme="minorHAnsi"/>
          <w:b/>
          <w:bCs/>
          <w:color w:val="auto"/>
          <w:sz w:val="28"/>
          <w:szCs w:val="28"/>
        </w:rPr>
      </w:pPr>
      <w:r w:rsidRPr="00202B00">
        <w:rPr>
          <w:rFonts w:asciiTheme="minorHAnsi" w:hAnsiTheme="minorHAnsi"/>
          <w:color w:val="auto"/>
        </w:rPr>
        <w:t>Семинарски рад чине следеће целине:</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 xml:space="preserve">корице – омот спољашње насловне стране,  </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насловна страна,</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садржај (структура рада),</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увод,</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поглавља – излагање тематике рада,</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закључак,</w:t>
      </w:r>
    </w:p>
    <w:p w:rsidR="00EE0539" w:rsidRPr="00202B00" w:rsidRDefault="00EE0539" w:rsidP="00A62F62">
      <w:pPr>
        <w:pStyle w:val="Default"/>
        <w:numPr>
          <w:ilvl w:val="0"/>
          <w:numId w:val="4"/>
        </w:numPr>
        <w:ind w:left="1134" w:hanging="414"/>
        <w:rPr>
          <w:rFonts w:asciiTheme="minorHAnsi" w:hAnsiTheme="minorHAnsi"/>
          <w:color w:val="auto"/>
        </w:rPr>
      </w:pPr>
      <w:r w:rsidRPr="00202B00">
        <w:rPr>
          <w:rFonts w:asciiTheme="minorHAnsi" w:hAnsiTheme="minorHAnsi"/>
          <w:color w:val="auto"/>
        </w:rPr>
        <w:t>литература,</w:t>
      </w:r>
    </w:p>
    <w:p w:rsidR="00EE0539" w:rsidRPr="00202B00" w:rsidRDefault="00EE0539" w:rsidP="00A62F62">
      <w:pPr>
        <w:pStyle w:val="Default"/>
        <w:numPr>
          <w:ilvl w:val="0"/>
          <w:numId w:val="4"/>
        </w:numPr>
        <w:spacing w:after="120"/>
        <w:ind w:left="1134" w:hanging="414"/>
        <w:rPr>
          <w:rFonts w:asciiTheme="minorHAnsi" w:hAnsiTheme="minorHAnsi"/>
          <w:color w:val="auto"/>
        </w:rPr>
      </w:pPr>
      <w:r w:rsidRPr="00202B00">
        <w:rPr>
          <w:rFonts w:asciiTheme="minorHAnsi" w:hAnsiTheme="minorHAnsi"/>
          <w:color w:val="auto"/>
        </w:rPr>
        <w:t>прилози (уколико их има).</w:t>
      </w:r>
    </w:p>
    <w:p w:rsidR="00EE0539" w:rsidRPr="003E3046"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 xml:space="preserve">Уз рад се предаје електронска верзија рада на </w:t>
      </w:r>
      <w:r w:rsidR="005B5120" w:rsidRPr="00202B00">
        <w:rPr>
          <w:rFonts w:asciiTheme="minorHAnsi" w:hAnsiTheme="minorHAnsi"/>
          <w:color w:val="auto"/>
        </w:rPr>
        <w:t>компакт диску (CD)</w:t>
      </w:r>
      <w:r w:rsidRPr="00202B00">
        <w:rPr>
          <w:rFonts w:asciiTheme="minorHAnsi" w:hAnsiTheme="minorHAnsi"/>
          <w:color w:val="auto"/>
        </w:rPr>
        <w:t xml:space="preserve"> са комплетним текстом рада у </w:t>
      </w:r>
      <w:r w:rsidRPr="00202B00">
        <w:rPr>
          <w:rFonts w:asciiTheme="minorHAnsi" w:hAnsiTheme="minorHAnsi"/>
          <w:i/>
          <w:iCs/>
          <w:color w:val="auto"/>
        </w:rPr>
        <w:t xml:space="preserve">Word </w:t>
      </w:r>
      <w:r w:rsidR="005E56A3" w:rsidRPr="005E56A3">
        <w:rPr>
          <w:rFonts w:asciiTheme="minorHAnsi" w:hAnsiTheme="minorHAnsi"/>
          <w:iCs/>
          <w:color w:val="auto"/>
        </w:rPr>
        <w:t>и</w:t>
      </w:r>
      <w:r w:rsidR="00B5054E">
        <w:rPr>
          <w:rFonts w:asciiTheme="minorHAnsi" w:hAnsiTheme="minorHAnsi"/>
          <w:iCs/>
          <w:color w:val="auto"/>
        </w:rPr>
        <w:t xml:space="preserve"> </w:t>
      </w:r>
      <w:r w:rsidRPr="00202B00">
        <w:rPr>
          <w:rFonts w:asciiTheme="minorHAnsi" w:hAnsiTheme="minorHAnsi"/>
          <w:i/>
          <w:iCs/>
          <w:color w:val="auto"/>
        </w:rPr>
        <w:t>pdf</w:t>
      </w:r>
      <w:r w:rsidR="00E9123F">
        <w:rPr>
          <w:rFonts w:asciiTheme="minorHAnsi" w:hAnsiTheme="minorHAnsi"/>
          <w:color w:val="auto"/>
        </w:rPr>
        <w:t>.</w:t>
      </w:r>
      <w:r w:rsidRPr="00202B00">
        <w:rPr>
          <w:rFonts w:asciiTheme="minorHAnsi" w:hAnsiTheme="minorHAnsi"/>
          <w:color w:val="auto"/>
        </w:rPr>
        <w:t xml:space="preserve">формату као и </w:t>
      </w:r>
      <w:r w:rsidRPr="00202B00">
        <w:rPr>
          <w:rFonts w:asciiTheme="minorHAnsi" w:hAnsiTheme="minorHAnsi"/>
          <w:i/>
          <w:color w:val="auto"/>
        </w:rPr>
        <w:t>ppt</w:t>
      </w:r>
      <w:r w:rsidRPr="00202B00">
        <w:rPr>
          <w:rFonts w:asciiTheme="minorHAnsi" w:hAnsiTheme="minorHAnsi"/>
          <w:color w:val="auto"/>
        </w:rPr>
        <w:t xml:space="preserve"> презентација. У електронску верзију рада треба да буду укључени и други његови саставни делови, ако их рад </w:t>
      </w:r>
      <w:r w:rsidR="003E3046">
        <w:rPr>
          <w:rFonts w:asciiTheme="minorHAnsi" w:hAnsiTheme="minorHAnsi"/>
          <w:color w:val="auto"/>
        </w:rPr>
        <w:t>има (филм, аудио снимак и сл.).</w:t>
      </w:r>
    </w:p>
    <w:p w:rsidR="00EE0539" w:rsidRPr="003E3046" w:rsidRDefault="00EE0539" w:rsidP="00A62F62">
      <w:pPr>
        <w:spacing w:after="120" w:line="240" w:lineRule="auto"/>
        <w:ind w:firstLine="720"/>
        <w:jc w:val="both"/>
        <w:rPr>
          <w:sz w:val="24"/>
          <w:szCs w:val="24"/>
        </w:rPr>
      </w:pPr>
      <w:r w:rsidRPr="00202B00">
        <w:rPr>
          <w:bCs/>
          <w:sz w:val="24"/>
          <w:szCs w:val="24"/>
        </w:rPr>
        <w:t>Насловна страна</w:t>
      </w:r>
      <w:r w:rsidRPr="00202B00">
        <w:rPr>
          <w:sz w:val="24"/>
          <w:szCs w:val="24"/>
        </w:rPr>
        <w:t xml:space="preserve"> треба да садржи наслов рада који мора да буде јасан,  једнозначан, као и основне податке о Школи и аутору, предметном наставнику (ментору), месту, години и месецу израде рада, организоване на начин приказан у </w:t>
      </w:r>
      <w:hyperlink w:anchor="Prilog1" w:history="1">
        <w:r w:rsidRPr="00202B00">
          <w:rPr>
            <w:rStyle w:val="Hyperlink"/>
            <w:color w:val="auto"/>
            <w:sz w:val="24"/>
            <w:szCs w:val="24"/>
            <w:u w:val="none"/>
          </w:rPr>
          <w:t>Прилогу 1</w:t>
        </w:r>
      </w:hyperlink>
      <w:r w:rsidRPr="00202B00">
        <w:rPr>
          <w:sz w:val="24"/>
          <w:szCs w:val="24"/>
        </w:rPr>
        <w:t>. На врху насловне стране треба да стоји име Школе, на средини предмет из ког се израђује семинарски рад и наслов. Испод наслова са леве стране треба да пише име и презиме студента и број индекса</w:t>
      </w:r>
      <w:r w:rsidR="003E3046">
        <w:rPr>
          <w:sz w:val="24"/>
          <w:szCs w:val="24"/>
        </w:rPr>
        <w:t>,</w:t>
      </w:r>
      <w:r w:rsidRPr="00202B00">
        <w:rPr>
          <w:sz w:val="24"/>
          <w:szCs w:val="24"/>
        </w:rPr>
        <w:t xml:space="preserve"> а са десне стране у истом нивоу име и презиме предметног наставника. На дну стране су логотип Школе, место, месец и година израде рада. Насловн</w:t>
      </w:r>
      <w:r w:rsidR="003E3046">
        <w:rPr>
          <w:sz w:val="24"/>
          <w:szCs w:val="24"/>
        </w:rPr>
        <w:t>а страна се не означава бројем.</w:t>
      </w:r>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bCs/>
          <w:color w:val="auto"/>
        </w:rPr>
        <w:t>Садржај</w:t>
      </w:r>
      <w:r w:rsidRPr="00202B00">
        <w:rPr>
          <w:rFonts w:asciiTheme="minorHAnsi" w:hAnsiTheme="minorHAnsi"/>
          <w:color w:val="auto"/>
        </w:rPr>
        <w:t xml:space="preserve"> је попис поглавља, подпоглавља и одељака са редним бројем страна на којима започињу. Треба да буде разрађен на највише три нивоа дубине. Увек се пише истим стилом (тип слова и бројева) као и документ. Садржај је обавезно аутоматски генерисан и није нумерисан</w:t>
      </w:r>
      <w:r w:rsidR="00E4100E">
        <w:rPr>
          <w:rFonts w:asciiTheme="minorHAnsi" w:hAnsiTheme="minorHAnsi"/>
          <w:color w:val="auto"/>
        </w:rPr>
        <w:t xml:space="preserve"> или је нумерисан римским бројевима</w:t>
      </w:r>
      <w:r w:rsidRPr="00202B00">
        <w:rPr>
          <w:rFonts w:asciiTheme="minorHAnsi" w:hAnsiTheme="minorHAnsi"/>
          <w:color w:val="auto"/>
        </w:rPr>
        <w:t>.</w:t>
      </w:r>
    </w:p>
    <w:p w:rsidR="00EE0539" w:rsidRPr="00974F39"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Називи поглавља пишу се великим, масним словима (</w:t>
      </w:r>
      <w:r w:rsidRPr="00202B00">
        <w:rPr>
          <w:rFonts w:asciiTheme="minorHAnsi" w:hAnsiTheme="minorHAnsi"/>
          <w:i/>
          <w:iCs/>
          <w:color w:val="auto"/>
        </w:rPr>
        <w:t>bold type</w:t>
      </w:r>
      <w:r w:rsidRPr="00202B00">
        <w:rPr>
          <w:rFonts w:asciiTheme="minorHAnsi" w:hAnsiTheme="minorHAnsi"/>
          <w:color w:val="auto"/>
        </w:rPr>
        <w:t xml:space="preserve">), величине 14 pt, и означавају се редним бројевима (1., 2., 3., и тд.), називи подпоглавља пишу се масним словима и бројевима другог нивоа (1.1, 1.2, 1.3 и тд.), величине 12 pt,  а називи одељака малим словима и бројевима трећег нивоа (1.1.1, 1.1.2, 1.1.3 и тд.), величине 12 pt. Све наслове треба писати увучено, од леве </w:t>
      </w:r>
      <w:r w:rsidR="00974F39">
        <w:rPr>
          <w:rFonts w:asciiTheme="minorHAnsi" w:hAnsiTheme="minorHAnsi"/>
          <w:color w:val="auto"/>
        </w:rPr>
        <w:t>маргине за шест  словних места.</w:t>
      </w:r>
    </w:p>
    <w:p w:rsidR="00EE0539" w:rsidRPr="00974F39" w:rsidRDefault="00EE0539" w:rsidP="00A62F62">
      <w:pPr>
        <w:pStyle w:val="Default"/>
        <w:spacing w:after="120"/>
        <w:ind w:firstLine="720"/>
        <w:jc w:val="both"/>
        <w:rPr>
          <w:rFonts w:asciiTheme="minorHAnsi" w:hAnsiTheme="minorHAnsi"/>
          <w:color w:val="auto"/>
        </w:rPr>
      </w:pPr>
      <w:r w:rsidRPr="00202B00">
        <w:rPr>
          <w:rFonts w:asciiTheme="minorHAnsi" w:hAnsiTheme="minorHAnsi"/>
          <w:bCs/>
          <w:color w:val="auto"/>
        </w:rPr>
        <w:t>У Уводу</w:t>
      </w:r>
      <w:r w:rsidRPr="00202B00">
        <w:rPr>
          <w:rFonts w:asciiTheme="minorHAnsi" w:hAnsiTheme="minorHAnsi"/>
          <w:color w:val="auto"/>
        </w:rPr>
        <w:t xml:space="preserve"> се образлаже актуелност теме рада, као и разлози</w:t>
      </w:r>
      <w:r w:rsidR="00974F39">
        <w:rPr>
          <w:rFonts w:asciiTheme="minorHAnsi" w:hAnsiTheme="minorHAnsi"/>
          <w:color w:val="auto"/>
        </w:rPr>
        <w:t xml:space="preserve"> за њен избор</w:t>
      </w:r>
      <w:r w:rsidRPr="00202B00">
        <w:rPr>
          <w:rFonts w:asciiTheme="minorHAnsi" w:hAnsiTheme="minorHAnsi"/>
          <w:color w:val="auto"/>
        </w:rPr>
        <w:t xml:space="preserve"> Уједно треба укратко описати структуру рада. Мак</w:t>
      </w:r>
      <w:r w:rsidR="00974F39">
        <w:rPr>
          <w:rFonts w:asciiTheme="minorHAnsi" w:hAnsiTheme="minorHAnsi"/>
          <w:color w:val="auto"/>
        </w:rPr>
        <w:t>симални обим увода је 2 стране.</w:t>
      </w:r>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bCs/>
          <w:color w:val="auto"/>
        </w:rPr>
        <w:t xml:space="preserve">Поглавља, </w:t>
      </w:r>
      <w:r w:rsidRPr="00202B00">
        <w:rPr>
          <w:rFonts w:asciiTheme="minorHAnsi" w:hAnsiTheme="minorHAnsi"/>
          <w:color w:val="auto"/>
        </w:rPr>
        <w:t>односно излагање тематике рада заузима највише простора. Поглавља треба да садрже конкретну разраду. Свако ново поглавље у раду треба почети на врху наредне стране, а не у продужетку постојеће. Колико ће поглавља имати рад зависи од теме и сложености тематике којом се бави. Треба избегавати поглавља која су сувише кратка или сувише обимна. Приликом поделе текста на целине, треба настојати да наредна целина следи из претходне. Ако то није случај, онда треба јасно нагласити да се прелази на другу тему</w:t>
      </w:r>
      <w:r w:rsidR="00974F39">
        <w:rPr>
          <w:rFonts w:asciiTheme="minorHAnsi" w:hAnsiTheme="minorHAnsi"/>
          <w:color w:val="auto"/>
        </w:rPr>
        <w:t>.</w:t>
      </w:r>
    </w:p>
    <w:p w:rsidR="00EE0539" w:rsidRPr="00974F39" w:rsidRDefault="00EE0539" w:rsidP="00A62F62">
      <w:pPr>
        <w:pStyle w:val="Default"/>
        <w:spacing w:after="120"/>
        <w:ind w:firstLine="720"/>
        <w:jc w:val="both"/>
        <w:rPr>
          <w:rFonts w:asciiTheme="minorHAnsi" w:hAnsiTheme="minorHAnsi"/>
          <w:color w:val="auto"/>
        </w:rPr>
      </w:pPr>
      <w:r w:rsidRPr="00202B00">
        <w:rPr>
          <w:rFonts w:asciiTheme="minorHAnsi" w:hAnsiTheme="minorHAnsi"/>
          <w:bCs/>
          <w:color w:val="auto"/>
        </w:rPr>
        <w:t xml:space="preserve">Закључак </w:t>
      </w:r>
      <w:r w:rsidRPr="00202B00">
        <w:rPr>
          <w:rFonts w:asciiTheme="minorHAnsi" w:hAnsiTheme="minorHAnsi"/>
          <w:color w:val="auto"/>
        </w:rPr>
        <w:t xml:space="preserve">рада се пише искључиво сопственим речима и у њему не би требало да буде цитата. Другим речима, у закључку се понављају најважније </w:t>
      </w:r>
      <w:r w:rsidRPr="00202B00">
        <w:rPr>
          <w:rFonts w:asciiTheme="minorHAnsi" w:hAnsiTheme="minorHAnsi"/>
          <w:color w:val="auto"/>
        </w:rPr>
        <w:lastRenderedPageBreak/>
        <w:t>констатације и ставови из главног дела рада, водећи рачуна да се не користе ист</w:t>
      </w:r>
      <w:r w:rsidR="00974F39">
        <w:rPr>
          <w:rFonts w:asciiTheme="minorHAnsi" w:hAnsiTheme="minorHAnsi"/>
          <w:color w:val="auto"/>
        </w:rPr>
        <w:t xml:space="preserve">е формулације и исте реченице. </w:t>
      </w:r>
      <w:r w:rsidRPr="00202B00">
        <w:rPr>
          <w:rFonts w:asciiTheme="minorHAnsi" w:hAnsiTheme="minorHAnsi"/>
          <w:color w:val="auto"/>
        </w:rPr>
        <w:t>Максим</w:t>
      </w:r>
      <w:r w:rsidR="00974F39">
        <w:rPr>
          <w:rFonts w:asciiTheme="minorHAnsi" w:hAnsiTheme="minorHAnsi"/>
          <w:color w:val="auto"/>
        </w:rPr>
        <w:t>ални обим Закључка је 2 стране.</w:t>
      </w:r>
    </w:p>
    <w:p w:rsidR="00EE0539" w:rsidRPr="00974F39" w:rsidRDefault="00EE0539" w:rsidP="00A62F62">
      <w:pPr>
        <w:pStyle w:val="Default"/>
        <w:spacing w:after="120"/>
        <w:ind w:firstLine="720"/>
        <w:jc w:val="both"/>
        <w:rPr>
          <w:rFonts w:asciiTheme="minorHAnsi" w:hAnsiTheme="minorHAnsi"/>
          <w:color w:val="auto"/>
        </w:rPr>
      </w:pPr>
      <w:r w:rsidRPr="00202B00">
        <w:rPr>
          <w:rFonts w:asciiTheme="minorHAnsi" w:hAnsiTheme="minorHAnsi"/>
          <w:bCs/>
          <w:color w:val="auto"/>
        </w:rPr>
        <w:t xml:space="preserve">Литература </w:t>
      </w:r>
      <w:r w:rsidRPr="00202B00">
        <w:rPr>
          <w:rFonts w:asciiTheme="minorHAnsi" w:hAnsiTheme="minorHAnsi"/>
          <w:color w:val="auto"/>
        </w:rPr>
        <w:t>као поглавље садржисписак литературе која је коришћена током израде рада, где спадају: књиге, часописи, интернет сајтови, објављени и јавности доступни извештаји компанија, и сл. Редослед литературе се означава редним бројем у угластој загради, и наводи се оним редом којим је цитирана у тексту рада.У ову листу се не укључују извори који у раду нису парафразирани, цитирани или из којих н</w:t>
      </w:r>
      <w:r w:rsidR="00974F39">
        <w:rPr>
          <w:rFonts w:asciiTheme="minorHAnsi" w:hAnsiTheme="minorHAnsi"/>
          <w:color w:val="auto"/>
        </w:rPr>
        <w:t>ису коришћени одређени подаци.</w:t>
      </w:r>
    </w:p>
    <w:p w:rsidR="00EE0539" w:rsidRPr="00974F39"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 xml:space="preserve">Ако је у питању књига, наводе се прво имена аутора, затим назив књиге </w:t>
      </w:r>
      <w:r w:rsidRPr="00202B00">
        <w:rPr>
          <w:rFonts w:asciiTheme="minorHAnsi" w:hAnsiTheme="minorHAnsi"/>
          <w:i/>
          <w:iCs/>
          <w:color w:val="auto"/>
        </w:rPr>
        <w:t xml:space="preserve">курзивом </w:t>
      </w:r>
      <w:r w:rsidRPr="00202B00">
        <w:rPr>
          <w:rFonts w:asciiTheme="minorHAnsi" w:hAnsiTheme="minorHAnsi"/>
          <w:color w:val="auto"/>
        </w:rPr>
        <w:t>(</w:t>
      </w:r>
      <w:r w:rsidRPr="00202B00">
        <w:rPr>
          <w:rFonts w:asciiTheme="minorHAnsi" w:hAnsiTheme="minorHAnsi"/>
          <w:i/>
          <w:iCs/>
          <w:color w:val="auto"/>
        </w:rPr>
        <w:t>italic type</w:t>
      </w:r>
      <w:r w:rsidRPr="00202B00">
        <w:rPr>
          <w:rFonts w:asciiTheme="minorHAnsi" w:hAnsiTheme="minorHAnsi"/>
          <w:color w:val="auto"/>
        </w:rPr>
        <w:t xml:space="preserve">), издавач и година издања. Могу се навести и бројеви страна на којима се </w:t>
      </w:r>
      <w:r w:rsidR="00974F39">
        <w:rPr>
          <w:rFonts w:asciiTheme="minorHAnsi" w:hAnsiTheme="minorHAnsi"/>
          <w:color w:val="auto"/>
        </w:rPr>
        <w:t>налази садржај који се цитира.</w:t>
      </w:r>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 xml:space="preserve">Када се ради о часопису, прво се наводе имена аутора, назив рада под наводницима, име часописа </w:t>
      </w:r>
      <w:r w:rsidRPr="00202B00">
        <w:rPr>
          <w:rFonts w:asciiTheme="minorHAnsi" w:hAnsiTheme="minorHAnsi"/>
          <w:i/>
          <w:iCs/>
          <w:color w:val="auto"/>
        </w:rPr>
        <w:t>курзивом</w:t>
      </w:r>
      <w:r w:rsidRPr="00202B00">
        <w:rPr>
          <w:rFonts w:asciiTheme="minorHAnsi" w:hAnsiTheme="minorHAnsi"/>
          <w:color w:val="auto"/>
        </w:rPr>
        <w:t>, број часописа, странице на којима се чланак налази и година издања.</w:t>
      </w:r>
    </w:p>
    <w:p w:rsidR="00EE0539" w:rsidRPr="00202B00" w:rsidRDefault="00EE0539" w:rsidP="00A62F62">
      <w:pPr>
        <w:pStyle w:val="Default"/>
        <w:spacing w:after="120"/>
        <w:ind w:firstLine="720"/>
        <w:jc w:val="both"/>
        <w:rPr>
          <w:rFonts w:asciiTheme="minorHAnsi" w:hAnsiTheme="minorHAnsi"/>
          <w:color w:val="auto"/>
        </w:rPr>
      </w:pPr>
      <w:r w:rsidRPr="00202B00">
        <w:rPr>
          <w:rFonts w:asciiTheme="minorHAnsi" w:hAnsiTheme="minorHAnsi"/>
          <w:color w:val="auto"/>
        </w:rPr>
        <w:t>Ако је у питању документ који је доступан путем Интернета, наводе се прво имена аутора, назив документа под наводницима, адреса са које је документ преузет, као и месец и година преузимања.</w:t>
      </w:r>
    </w:p>
    <w:p w:rsidR="00EE0539" w:rsidRPr="00974F39" w:rsidRDefault="00EE0539" w:rsidP="00974F39">
      <w:pPr>
        <w:pStyle w:val="Default"/>
        <w:spacing w:after="120"/>
        <w:ind w:firstLine="720"/>
        <w:jc w:val="both"/>
        <w:rPr>
          <w:rFonts w:asciiTheme="minorHAnsi" w:hAnsiTheme="minorHAnsi"/>
          <w:color w:val="auto"/>
        </w:rPr>
      </w:pPr>
      <w:r w:rsidRPr="00202B00">
        <w:rPr>
          <w:rFonts w:asciiTheme="minorHAnsi" w:hAnsiTheme="minorHAnsi"/>
          <w:bCs/>
          <w:color w:val="auto"/>
        </w:rPr>
        <w:t xml:space="preserve">Прилози </w:t>
      </w:r>
      <w:r w:rsidR="00974F39">
        <w:rPr>
          <w:rFonts w:asciiTheme="minorHAnsi" w:hAnsiTheme="minorHAnsi"/>
          <w:color w:val="auto"/>
        </w:rPr>
        <w:t xml:space="preserve">могу бити шеме, слике, </w:t>
      </w:r>
      <w:r w:rsidRPr="00202B00">
        <w:rPr>
          <w:rFonts w:asciiTheme="minorHAnsi" w:hAnsiTheme="minorHAnsi"/>
          <w:color w:val="auto"/>
        </w:rPr>
        <w:t>сценарио, фотографије, програмски кодови, детаљнија теоријска појашњења, и све што није било значајно за представљање у тексту рада, а може бити од користи за његово потпуније разумевање.</w:t>
      </w:r>
    </w:p>
    <w:p w:rsidR="005B5120" w:rsidRPr="00202B00" w:rsidRDefault="005B5120" w:rsidP="00A62F62">
      <w:pPr>
        <w:spacing w:after="120" w:line="240" w:lineRule="auto"/>
        <w:rPr>
          <w:rFonts w:asciiTheme="majorHAnsi" w:eastAsiaTheme="majorEastAsia" w:hAnsiTheme="majorHAnsi" w:cstheme="majorBidi"/>
          <w:b/>
          <w:bCs/>
          <w:sz w:val="28"/>
          <w:szCs w:val="28"/>
        </w:rPr>
      </w:pPr>
      <w:r w:rsidRPr="00202B00">
        <w:br w:type="page"/>
      </w:r>
    </w:p>
    <w:p w:rsidR="005B5120" w:rsidRPr="001D4A78" w:rsidRDefault="00EF7909" w:rsidP="00A62F62">
      <w:pPr>
        <w:pStyle w:val="Heading1"/>
        <w:numPr>
          <w:ilvl w:val="0"/>
          <w:numId w:val="3"/>
        </w:numPr>
        <w:spacing w:before="0" w:after="120" w:line="240" w:lineRule="auto"/>
        <w:ind w:left="1418" w:hanging="698"/>
        <w:rPr>
          <w:rFonts w:asciiTheme="minorHAnsi" w:hAnsiTheme="minorHAnsi"/>
          <w:color w:val="auto"/>
        </w:rPr>
      </w:pPr>
      <w:bookmarkStart w:id="5" w:name="_Toc465776621"/>
      <w:bookmarkStart w:id="6" w:name="_Toc465778896"/>
      <w:r w:rsidRPr="001D4A78">
        <w:rPr>
          <w:rFonts w:asciiTheme="minorHAnsi" w:hAnsiTheme="minorHAnsi"/>
          <w:color w:val="auto"/>
        </w:rPr>
        <w:lastRenderedPageBreak/>
        <w:t>ТЕХНИЧКА ОБРАДА РАДА</w:t>
      </w:r>
      <w:bookmarkEnd w:id="5"/>
      <w:bookmarkEnd w:id="6"/>
    </w:p>
    <w:p w:rsidR="005B5120" w:rsidRPr="00202B00" w:rsidRDefault="005B5120" w:rsidP="009F2D15">
      <w:pPr>
        <w:pStyle w:val="Heading1"/>
        <w:numPr>
          <w:ilvl w:val="1"/>
          <w:numId w:val="3"/>
        </w:numPr>
        <w:spacing w:before="0" w:after="120" w:line="240" w:lineRule="auto"/>
        <w:ind w:left="1418" w:hanging="698"/>
        <w:rPr>
          <w:rFonts w:asciiTheme="minorHAnsi" w:hAnsiTheme="minorHAnsi"/>
          <w:color w:val="auto"/>
          <w:sz w:val="24"/>
          <w:szCs w:val="24"/>
        </w:rPr>
      </w:pPr>
      <w:bookmarkStart w:id="7" w:name="_Toc465300860"/>
      <w:bookmarkStart w:id="8" w:name="_Toc465776622"/>
      <w:bookmarkStart w:id="9" w:name="_Toc465778897"/>
      <w:r w:rsidRPr="00202B00">
        <w:rPr>
          <w:rFonts w:asciiTheme="minorHAnsi" w:hAnsiTheme="minorHAnsi"/>
          <w:color w:val="auto"/>
          <w:sz w:val="24"/>
          <w:szCs w:val="24"/>
        </w:rPr>
        <w:t>ПАРАМЕТРИ ВАЖНИ ЗА ТЕХНИЧКУ ОБРАДУ</w:t>
      </w:r>
      <w:bookmarkEnd w:id="7"/>
      <w:bookmarkEnd w:id="8"/>
      <w:bookmarkEnd w:id="9"/>
    </w:p>
    <w:p w:rsidR="005B5120" w:rsidRPr="00202B00" w:rsidRDefault="005B5120" w:rsidP="00A62F62">
      <w:pPr>
        <w:pStyle w:val="Default"/>
        <w:spacing w:after="120"/>
        <w:ind w:firstLine="708"/>
        <w:jc w:val="both"/>
        <w:rPr>
          <w:rFonts w:asciiTheme="minorHAnsi" w:hAnsiTheme="minorHAnsi"/>
          <w:color w:val="auto"/>
        </w:rPr>
      </w:pPr>
      <w:r w:rsidRPr="00202B00">
        <w:rPr>
          <w:rFonts w:asciiTheme="minorHAnsi" w:hAnsiTheme="minorHAnsi"/>
          <w:color w:val="auto"/>
        </w:rPr>
        <w:t xml:space="preserve">За обраду текста се користи текст процесор  </w:t>
      </w:r>
      <w:r w:rsidRPr="00202B00">
        <w:rPr>
          <w:rFonts w:asciiTheme="minorHAnsi" w:hAnsiTheme="minorHAnsi"/>
          <w:i/>
          <w:iCs/>
          <w:color w:val="auto"/>
        </w:rPr>
        <w:t>MS Word</w:t>
      </w:r>
      <w:r w:rsidRPr="00202B00">
        <w:rPr>
          <w:rFonts w:asciiTheme="minorHAnsi" w:hAnsiTheme="minorHAnsi"/>
          <w:color w:val="auto"/>
        </w:rPr>
        <w:t xml:space="preserve">. Остали параметри важни за техничку обраду рада су: </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формат и тип</w:t>
      </w:r>
      <w:r w:rsidR="00974F39">
        <w:rPr>
          <w:rFonts w:asciiTheme="minorHAnsi" w:hAnsiTheme="minorHAnsi"/>
          <w:color w:val="auto"/>
        </w:rPr>
        <w:t xml:space="preserve"> папира: А4 (21 cm x 29,7 cm);</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 xml:space="preserve">маргине: 3 cm (лево), 2,5 cm (горе), </w:t>
      </w:r>
      <w:r w:rsidR="00974F39">
        <w:rPr>
          <w:rFonts w:asciiTheme="minorHAnsi" w:hAnsiTheme="minorHAnsi"/>
          <w:color w:val="auto"/>
        </w:rPr>
        <w:t>2,5 cm (десно), 2,5 cm (доле);</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тип слова: Times New Roman/Arial/Ver</w:t>
      </w:r>
      <w:r w:rsidR="00974F39">
        <w:rPr>
          <w:rFonts w:asciiTheme="minorHAnsi" w:hAnsiTheme="minorHAnsi"/>
          <w:color w:val="auto"/>
        </w:rPr>
        <w:t>dana/Calibri;</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pисмо: српско, ћирилица или латиница</w:t>
      </w:r>
      <w:r w:rsidR="00974F39">
        <w:rPr>
          <w:rFonts w:asciiTheme="minorHAnsi" w:hAnsiTheme="minorHAnsi"/>
          <w:color w:val="auto"/>
        </w:rPr>
        <w:t>;</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величина фонта: 12 pt, називи табела и слика</w:t>
      </w:r>
      <w:r w:rsidR="00974F39">
        <w:rPr>
          <w:rFonts w:asciiTheme="minorHAnsi" w:hAnsiTheme="minorHAnsi"/>
          <w:color w:val="auto"/>
        </w:rPr>
        <w:t xml:space="preserve"> 11 pt, наслови поглавља 14 pt;</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проред (размак између редова): 1 (</w:t>
      </w:r>
      <w:r w:rsidRPr="00202B00">
        <w:rPr>
          <w:rFonts w:asciiTheme="minorHAnsi" w:hAnsiTheme="minorHAnsi"/>
          <w:i/>
          <w:iCs/>
          <w:color w:val="auto"/>
        </w:rPr>
        <w:t>Single</w:t>
      </w:r>
      <w:r w:rsidR="00974F39">
        <w:rPr>
          <w:rFonts w:asciiTheme="minorHAnsi" w:hAnsiTheme="minorHAnsi"/>
          <w:color w:val="auto"/>
        </w:rPr>
        <w:t>);</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о</w:t>
      </w:r>
      <w:r w:rsidR="00974F39">
        <w:rPr>
          <w:rFonts w:asciiTheme="minorHAnsi" w:hAnsiTheme="minorHAnsi"/>
          <w:color w:val="auto"/>
        </w:rPr>
        <w:t>двајање пасуса: 6 pt;</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у</w:t>
      </w:r>
      <w:r w:rsidR="00974F39">
        <w:rPr>
          <w:rFonts w:asciiTheme="minorHAnsi" w:hAnsiTheme="minorHAnsi"/>
          <w:color w:val="auto"/>
        </w:rPr>
        <w:t>влачење новог реда 1,27 cm;</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поравнање: обострано (</w:t>
      </w:r>
      <w:r w:rsidRPr="00202B00">
        <w:rPr>
          <w:rFonts w:asciiTheme="minorHAnsi" w:hAnsiTheme="minorHAnsi"/>
          <w:i/>
          <w:iCs/>
          <w:color w:val="auto"/>
        </w:rPr>
        <w:t>justified</w:t>
      </w:r>
      <w:r w:rsidR="00974F39">
        <w:rPr>
          <w:rFonts w:asciiTheme="minorHAnsi" w:hAnsiTheme="minorHAnsi"/>
          <w:color w:val="auto"/>
        </w:rPr>
        <w:t>);</w:t>
      </w:r>
    </w:p>
    <w:p w:rsidR="005B5120" w:rsidRPr="00202B00" w:rsidRDefault="005B5120" w:rsidP="00A62F62">
      <w:pPr>
        <w:pStyle w:val="Default"/>
        <w:numPr>
          <w:ilvl w:val="0"/>
          <w:numId w:val="6"/>
        </w:numPr>
        <w:ind w:left="1134" w:hanging="425"/>
        <w:jc w:val="both"/>
        <w:rPr>
          <w:rFonts w:asciiTheme="minorHAnsi" w:hAnsiTheme="minorHAnsi"/>
          <w:color w:val="auto"/>
        </w:rPr>
      </w:pPr>
      <w:r w:rsidRPr="00202B00">
        <w:rPr>
          <w:rFonts w:asciiTheme="minorHAnsi" w:hAnsiTheme="minorHAnsi"/>
          <w:color w:val="auto"/>
        </w:rPr>
        <w:t xml:space="preserve">штампа: црно-бела, </w:t>
      </w:r>
      <w:r w:rsidR="00974F39">
        <w:rPr>
          <w:rFonts w:asciiTheme="minorHAnsi" w:hAnsiTheme="minorHAnsi"/>
          <w:color w:val="auto"/>
        </w:rPr>
        <w:t>може у боји али није обавезно;</w:t>
      </w:r>
    </w:p>
    <w:p w:rsidR="005B5120" w:rsidRPr="00202B00" w:rsidRDefault="005B5120" w:rsidP="00A62F62">
      <w:pPr>
        <w:pStyle w:val="Default"/>
        <w:numPr>
          <w:ilvl w:val="0"/>
          <w:numId w:val="6"/>
        </w:numPr>
        <w:spacing w:after="120"/>
        <w:ind w:left="1134" w:hanging="425"/>
        <w:jc w:val="both"/>
        <w:rPr>
          <w:rFonts w:asciiTheme="minorHAnsi" w:hAnsiTheme="minorHAnsi"/>
          <w:color w:val="auto"/>
        </w:rPr>
      </w:pPr>
      <w:r w:rsidRPr="00202B00">
        <w:rPr>
          <w:rFonts w:asciiTheme="minorHAnsi" w:hAnsiTheme="minorHAnsi"/>
          <w:color w:val="auto"/>
        </w:rPr>
        <w:t xml:space="preserve">коричење: препорука - меки повез са </w:t>
      </w:r>
      <w:r w:rsidR="00974F39">
        <w:rPr>
          <w:rFonts w:asciiTheme="minorHAnsi" w:hAnsiTheme="minorHAnsi"/>
          <w:color w:val="auto"/>
        </w:rPr>
        <w:t>пластичним фолијама и спиралом.</w:t>
      </w:r>
    </w:p>
    <w:p w:rsidR="005B5120" w:rsidRPr="00974F39" w:rsidRDefault="005B5120" w:rsidP="00A62F62">
      <w:pPr>
        <w:pStyle w:val="Default"/>
        <w:spacing w:after="120"/>
        <w:ind w:firstLine="708"/>
        <w:jc w:val="both"/>
        <w:rPr>
          <w:rFonts w:asciiTheme="minorHAnsi" w:hAnsiTheme="minorHAnsi"/>
          <w:color w:val="auto"/>
        </w:rPr>
      </w:pPr>
      <w:r w:rsidRPr="00202B00">
        <w:rPr>
          <w:rFonts w:asciiTheme="minorHAnsi" w:hAnsiTheme="minorHAnsi"/>
          <w:color w:val="auto"/>
        </w:rPr>
        <w:t>У раду треба користити заглавље (</w:t>
      </w:r>
      <w:r w:rsidRPr="00202B00">
        <w:rPr>
          <w:rFonts w:asciiTheme="minorHAnsi" w:hAnsiTheme="minorHAnsi"/>
          <w:i/>
          <w:iCs/>
          <w:color w:val="auto"/>
        </w:rPr>
        <w:t>header</w:t>
      </w:r>
      <w:r w:rsidRPr="00202B00">
        <w:rPr>
          <w:rFonts w:asciiTheme="minorHAnsi" w:hAnsiTheme="minorHAnsi"/>
          <w:color w:val="auto"/>
        </w:rPr>
        <w:t>) (1,5 cm) и подножје (</w:t>
      </w:r>
      <w:r w:rsidRPr="00202B00">
        <w:rPr>
          <w:rFonts w:asciiTheme="minorHAnsi" w:hAnsiTheme="minorHAnsi"/>
          <w:i/>
          <w:iCs/>
          <w:color w:val="auto"/>
        </w:rPr>
        <w:t>footer</w:t>
      </w:r>
      <w:r w:rsidRPr="00202B00">
        <w:rPr>
          <w:rFonts w:asciiTheme="minorHAnsi" w:hAnsiTheme="minorHAnsi"/>
          <w:color w:val="auto"/>
        </w:rPr>
        <w:t>) (1,5 cm). У зглављу сваке стране треба уписати име и презиме кандидата и наслов рада, са величином слова 10 pt. У подно</w:t>
      </w:r>
      <w:r w:rsidR="00974F39">
        <w:rPr>
          <w:rFonts w:asciiTheme="minorHAnsi" w:hAnsiTheme="minorHAnsi"/>
          <w:color w:val="auto"/>
        </w:rPr>
        <w:t>жју треба уписати број стране.</w:t>
      </w:r>
    </w:p>
    <w:p w:rsidR="005B5120" w:rsidRPr="00202B00" w:rsidRDefault="005B5120" w:rsidP="00A62F62">
      <w:pPr>
        <w:pStyle w:val="Default"/>
        <w:spacing w:after="120"/>
        <w:ind w:firstLine="708"/>
        <w:jc w:val="both"/>
        <w:rPr>
          <w:rFonts w:asciiTheme="minorHAnsi" w:hAnsiTheme="minorHAnsi"/>
          <w:color w:val="auto"/>
        </w:rPr>
      </w:pPr>
      <w:r w:rsidRPr="00202B00">
        <w:rPr>
          <w:rFonts w:asciiTheme="minorHAnsi" w:hAnsiTheme="minorHAnsi"/>
          <w:color w:val="auto"/>
        </w:rPr>
        <w:t>Семинарски рад се штампа једнострано.</w:t>
      </w:r>
    </w:p>
    <w:p w:rsidR="005B5120" w:rsidRPr="00974F39" w:rsidRDefault="00714C37" w:rsidP="00974F39">
      <w:pPr>
        <w:pStyle w:val="Default"/>
        <w:spacing w:after="120"/>
        <w:ind w:firstLine="708"/>
        <w:jc w:val="both"/>
        <w:rPr>
          <w:rFonts w:asciiTheme="minorHAnsi" w:hAnsiTheme="minorHAnsi"/>
          <w:color w:val="auto"/>
        </w:rPr>
      </w:pPr>
      <w:r w:rsidRPr="00202B00">
        <w:rPr>
          <w:rFonts w:asciiTheme="minorHAnsi" w:hAnsiTheme="minorHAnsi"/>
          <w:color w:val="auto"/>
        </w:rPr>
        <w:t>Подешавања која нису нису дефинисана ови</w:t>
      </w:r>
      <w:r w:rsidR="00974F39">
        <w:rPr>
          <w:rFonts w:asciiTheme="minorHAnsi" w:hAnsiTheme="minorHAnsi"/>
          <w:color w:val="auto"/>
        </w:rPr>
        <w:t>м упутством аутор одређује сам.</w:t>
      </w:r>
    </w:p>
    <w:p w:rsidR="00714C37" w:rsidRPr="00974F39" w:rsidRDefault="005B5120" w:rsidP="00A62F62">
      <w:pPr>
        <w:pStyle w:val="Heading1"/>
        <w:numPr>
          <w:ilvl w:val="1"/>
          <w:numId w:val="3"/>
        </w:numPr>
        <w:spacing w:before="0" w:after="120" w:line="240" w:lineRule="auto"/>
        <w:ind w:left="1418" w:hanging="698"/>
        <w:rPr>
          <w:rFonts w:asciiTheme="minorHAnsi" w:hAnsiTheme="minorHAnsi"/>
          <w:color w:val="auto"/>
        </w:rPr>
      </w:pPr>
      <w:bookmarkStart w:id="10" w:name="_Toc465300861"/>
      <w:bookmarkStart w:id="11" w:name="_Toc465776623"/>
      <w:bookmarkStart w:id="12" w:name="_Toc465778898"/>
      <w:r w:rsidRPr="00202B00">
        <w:rPr>
          <w:rFonts w:asciiTheme="minorHAnsi" w:hAnsiTheme="minorHAnsi"/>
          <w:color w:val="auto"/>
        </w:rPr>
        <w:t>ПРАВИЛА ПИСАЊА И ОЗНАЧАВАЊА</w:t>
      </w:r>
      <w:bookmarkEnd w:id="10"/>
      <w:bookmarkEnd w:id="11"/>
      <w:bookmarkEnd w:id="12"/>
    </w:p>
    <w:p w:rsidR="00F30078" w:rsidRPr="00202B00" w:rsidRDefault="00714C37" w:rsidP="00A62F62">
      <w:pPr>
        <w:pStyle w:val="Heading1"/>
        <w:numPr>
          <w:ilvl w:val="2"/>
          <w:numId w:val="3"/>
        </w:numPr>
        <w:spacing w:before="0" w:after="120" w:line="240" w:lineRule="auto"/>
        <w:ind w:left="1418" w:hanging="698"/>
        <w:rPr>
          <w:rFonts w:asciiTheme="minorHAnsi" w:hAnsiTheme="minorHAnsi"/>
          <w:color w:val="auto"/>
          <w:sz w:val="24"/>
          <w:szCs w:val="24"/>
        </w:rPr>
      </w:pPr>
      <w:bookmarkStart w:id="13" w:name="_Toc465776624"/>
      <w:bookmarkStart w:id="14" w:name="_Toc465778899"/>
      <w:r w:rsidRPr="00202B00">
        <w:rPr>
          <w:rFonts w:asciiTheme="minorHAnsi" w:hAnsiTheme="minorHAnsi"/>
          <w:color w:val="auto"/>
          <w:sz w:val="24"/>
          <w:szCs w:val="24"/>
        </w:rPr>
        <w:t>Стил писања</w:t>
      </w:r>
      <w:bookmarkEnd w:id="13"/>
      <w:bookmarkEnd w:id="14"/>
    </w:p>
    <w:p w:rsidR="00714C37" w:rsidRPr="00974F39" w:rsidRDefault="00714C37" w:rsidP="00A62F62">
      <w:pPr>
        <w:pStyle w:val="Default"/>
        <w:spacing w:after="120"/>
        <w:ind w:firstLine="720"/>
        <w:jc w:val="both"/>
        <w:rPr>
          <w:rFonts w:asciiTheme="minorHAnsi" w:hAnsiTheme="minorHAnsi"/>
          <w:color w:val="auto"/>
        </w:rPr>
      </w:pPr>
      <w:r w:rsidRPr="00202B00">
        <w:rPr>
          <w:rFonts w:asciiTheme="minorHAnsi" w:hAnsiTheme="minorHAnsi"/>
          <w:color w:val="auto"/>
        </w:rPr>
        <w:t>Рад се пише безлично (пример: Oвај п</w:t>
      </w:r>
      <w:r w:rsidR="00974F39">
        <w:rPr>
          <w:rFonts w:asciiTheme="minorHAnsi" w:hAnsiTheme="minorHAnsi"/>
          <w:color w:val="auto"/>
        </w:rPr>
        <w:t xml:space="preserve">роблем је решаван применом...; </w:t>
      </w:r>
      <w:r w:rsidRPr="00202B00">
        <w:rPr>
          <w:rFonts w:asciiTheme="minorHAnsi" w:hAnsiTheme="minorHAnsi"/>
          <w:color w:val="auto"/>
        </w:rPr>
        <w:t>Сматра се да…) или у трећем лиц</w:t>
      </w:r>
      <w:r w:rsidR="00974F39">
        <w:rPr>
          <w:rFonts w:asciiTheme="minorHAnsi" w:hAnsiTheme="minorHAnsi"/>
          <w:color w:val="auto"/>
        </w:rPr>
        <w:t>у (Eксперименти су показали…).</w:t>
      </w:r>
    </w:p>
    <w:p w:rsidR="00F30078" w:rsidRPr="00974F39" w:rsidRDefault="00714C37" w:rsidP="00974F39">
      <w:pPr>
        <w:pStyle w:val="Default"/>
        <w:spacing w:after="120"/>
        <w:ind w:firstLine="720"/>
        <w:jc w:val="both"/>
        <w:rPr>
          <w:rFonts w:asciiTheme="minorHAnsi" w:hAnsiTheme="minorHAnsi"/>
          <w:color w:val="auto"/>
        </w:rPr>
      </w:pPr>
      <w:r w:rsidRPr="00202B00">
        <w:rPr>
          <w:rFonts w:asciiTheme="minorHAnsi" w:hAnsiTheme="minorHAnsi"/>
          <w:color w:val="auto"/>
        </w:rPr>
        <w:t xml:space="preserve">Рад треба писати језиком примереним области којој припада. Није пожељна употреба архаизама, локализама, сленга, сувишних речи, стилских украса и сл. Пожељно је користити краће реченице. Дуже реченице је боље поделити на неколико краћих. Сваки написани део </w:t>
      </w:r>
      <w:r w:rsidR="00B5054E">
        <w:rPr>
          <w:rFonts w:asciiTheme="minorHAnsi" w:hAnsiTheme="minorHAnsi"/>
          <w:color w:val="auto"/>
        </w:rPr>
        <w:t xml:space="preserve">текста мора бити јасан аутору. </w:t>
      </w:r>
      <w:r w:rsidRPr="00202B00">
        <w:rPr>
          <w:rFonts w:asciiTheme="minorHAnsi" w:hAnsiTheme="minorHAnsi"/>
          <w:color w:val="auto"/>
        </w:rPr>
        <w:t>Треба избегавати употребу страних рачи</w:t>
      </w:r>
      <w:r w:rsidR="00B5054E">
        <w:rPr>
          <w:rFonts w:asciiTheme="minorHAnsi" w:hAnsiTheme="minorHAnsi"/>
          <w:color w:val="auto"/>
        </w:rPr>
        <w:t>,</w:t>
      </w:r>
      <w:r w:rsidRPr="00202B00">
        <w:rPr>
          <w:rFonts w:asciiTheme="minorHAnsi" w:hAnsiTheme="minorHAnsi"/>
          <w:color w:val="auto"/>
        </w:rPr>
        <w:t xml:space="preserve"> ако постоје одговарајуће српске речи. Сувишна употреба страних речи ће само показати да аутор не зна довољно матерњи језик.</w:t>
      </w:r>
    </w:p>
    <w:p w:rsidR="00F30078" w:rsidRPr="00202B00" w:rsidRDefault="00714C37" w:rsidP="00A62F62">
      <w:pPr>
        <w:pStyle w:val="Heading1"/>
        <w:numPr>
          <w:ilvl w:val="2"/>
          <w:numId w:val="3"/>
        </w:numPr>
        <w:spacing w:before="0" w:after="120" w:line="240" w:lineRule="auto"/>
        <w:ind w:left="1418" w:hanging="698"/>
        <w:rPr>
          <w:rFonts w:asciiTheme="minorHAnsi" w:hAnsiTheme="minorHAnsi"/>
          <w:color w:val="auto"/>
          <w:sz w:val="24"/>
          <w:szCs w:val="24"/>
        </w:rPr>
      </w:pPr>
      <w:bookmarkStart w:id="15" w:name="_Toc465300863"/>
      <w:bookmarkStart w:id="16" w:name="_Toc465776625"/>
      <w:bookmarkStart w:id="17" w:name="_Toc465778900"/>
      <w:r w:rsidRPr="00202B00">
        <w:rPr>
          <w:rFonts w:asciiTheme="minorHAnsi" w:hAnsiTheme="minorHAnsi"/>
          <w:color w:val="auto"/>
          <w:sz w:val="24"/>
          <w:szCs w:val="24"/>
        </w:rPr>
        <w:t>Преводи са страног језика</w:t>
      </w:r>
      <w:bookmarkEnd w:id="15"/>
      <w:bookmarkEnd w:id="16"/>
      <w:bookmarkEnd w:id="17"/>
    </w:p>
    <w:p w:rsidR="00F30078" w:rsidRPr="00D124BE"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Реченице са страног језика треба преводити по смислу, а не дословно. Уколико за поједине појмове не постоје устаљени термини у српском језику, треба их превести по смислу, и један исти превод користити  у целом тексту рада.</w:t>
      </w:r>
    </w:p>
    <w:p w:rsidR="00F30078" w:rsidRPr="00D124BE"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Стране термине који су се одомаћили у српском језику трeба писати фонетски тј. онако како се изговарају (фајл, софтвер, хардвер, сајт). Мање познате стране речи треба такође писати фонетски, а кад се први пут помену, у загради курзивом навести како се пишу у оригиналу, нпр. еквализер (</w:t>
      </w:r>
      <w:r w:rsidRPr="00202B00">
        <w:rPr>
          <w:rFonts w:asciiTheme="minorHAnsi" w:hAnsiTheme="minorHAnsi"/>
          <w:i/>
          <w:iCs/>
          <w:color w:val="auto"/>
        </w:rPr>
        <w:t>equalizer</w:t>
      </w:r>
      <w:r w:rsidR="00D124BE">
        <w:rPr>
          <w:rFonts w:asciiTheme="minorHAnsi" w:hAnsiTheme="minorHAnsi"/>
          <w:color w:val="auto"/>
        </w:rPr>
        <w:t>).</w:t>
      </w:r>
    </w:p>
    <w:p w:rsidR="00F30078" w:rsidRPr="0039475E"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 xml:space="preserve">Када не постоји адекватан превод термина који је устаљен у српском језику, страни оригинал се мора писати курзивом, при чему не треба мешати српски и </w:t>
      </w:r>
      <w:r w:rsidRPr="00202B00">
        <w:rPr>
          <w:rFonts w:asciiTheme="minorHAnsi" w:hAnsiTheme="minorHAnsi"/>
          <w:color w:val="auto"/>
        </w:rPr>
        <w:lastRenderedPageBreak/>
        <w:t xml:space="preserve">енглески, нпр. не треба писати „у </w:t>
      </w:r>
      <w:r w:rsidRPr="00202B00">
        <w:rPr>
          <w:rFonts w:asciiTheme="minorHAnsi" w:hAnsiTheme="minorHAnsi"/>
          <w:i/>
          <w:iCs/>
          <w:color w:val="auto"/>
        </w:rPr>
        <w:t>Microsoft Word</w:t>
      </w:r>
      <w:r w:rsidRPr="00202B00">
        <w:rPr>
          <w:rFonts w:asciiTheme="minorHAnsi" w:hAnsiTheme="minorHAnsi"/>
          <w:color w:val="auto"/>
        </w:rPr>
        <w:t xml:space="preserve">-у“ већ „у алату </w:t>
      </w:r>
      <w:r w:rsidRPr="00202B00">
        <w:rPr>
          <w:rFonts w:asciiTheme="minorHAnsi" w:hAnsiTheme="minorHAnsi"/>
          <w:i/>
          <w:iCs/>
          <w:color w:val="auto"/>
        </w:rPr>
        <w:t>Microsoft Word</w:t>
      </w:r>
      <w:r w:rsidR="0039475E">
        <w:rPr>
          <w:rFonts w:asciiTheme="minorHAnsi" w:hAnsiTheme="minorHAnsi"/>
          <w:color w:val="auto"/>
        </w:rPr>
        <w:t>“ , и сл.</w:t>
      </w:r>
    </w:p>
    <w:p w:rsidR="00F30078" w:rsidRPr="00091969"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Туђа властита имена, када је у питању ћирилица, треба писати фонетски (онако како се изговарају) и при првом помињању их написати, у загради курзивом, онако како се пишу у оригиналу, нпр. Жозеф Фурије (</w:t>
      </w:r>
      <w:r w:rsidRPr="00202B00">
        <w:rPr>
          <w:rFonts w:asciiTheme="minorHAnsi" w:hAnsiTheme="minorHAnsi"/>
          <w:i/>
          <w:color w:val="auto"/>
        </w:rPr>
        <w:t>Joseph Fourier</w:t>
      </w:r>
      <w:r w:rsidRPr="00202B00">
        <w:rPr>
          <w:rFonts w:asciiTheme="minorHAnsi" w:hAnsiTheme="minorHAnsi"/>
          <w:color w:val="auto"/>
        </w:rPr>
        <w:t>). Када се ради о латиници, онда их треба писати у оригиналу и код првог помињања у загради онако како се изговарају,  нпр. Ernest Hemingway (Ernest Hemingvej). Када се ради о речима из словенских језика који се служе ћирилицом, имена треба писати фонетски, без обзира на наше писмо, нпр. Јесе</w:t>
      </w:r>
      <w:r w:rsidR="00091969">
        <w:rPr>
          <w:rFonts w:asciiTheme="minorHAnsi" w:hAnsiTheme="minorHAnsi"/>
          <w:color w:val="auto"/>
        </w:rPr>
        <w:t>њин, Гогољ, Јаневски, Глигоров.</w:t>
      </w:r>
    </w:p>
    <w:p w:rsidR="00F30078" w:rsidRPr="00091969" w:rsidRDefault="00F30078" w:rsidP="00A03CD2">
      <w:pPr>
        <w:spacing w:after="120" w:line="240" w:lineRule="auto"/>
        <w:ind w:firstLine="708"/>
        <w:jc w:val="both"/>
      </w:pPr>
      <w:r w:rsidRPr="00FE343D">
        <w:rPr>
          <w:sz w:val="24"/>
          <w:szCs w:val="24"/>
        </w:rPr>
        <w:t>Имена градова, земаља и друга географска имена, која су већ дуго прилагођена духу нашег језика пишу се фонетски, нпр. Рим, Беч, Мађарска</w:t>
      </w:r>
      <w:r w:rsidRPr="00202B00">
        <w:t>.</w:t>
      </w:r>
    </w:p>
    <w:p w:rsidR="00F30078" w:rsidRPr="00202B00" w:rsidRDefault="00714C37" w:rsidP="00A62F62">
      <w:pPr>
        <w:pStyle w:val="Heading1"/>
        <w:numPr>
          <w:ilvl w:val="2"/>
          <w:numId w:val="3"/>
        </w:numPr>
        <w:spacing w:before="0" w:after="120" w:line="240" w:lineRule="auto"/>
        <w:ind w:left="1418" w:hanging="698"/>
        <w:rPr>
          <w:rFonts w:asciiTheme="minorHAnsi" w:hAnsiTheme="minorHAnsi"/>
          <w:color w:val="auto"/>
          <w:sz w:val="24"/>
          <w:szCs w:val="24"/>
        </w:rPr>
      </w:pPr>
      <w:bookmarkStart w:id="18" w:name="_Toc465300864"/>
      <w:bookmarkStart w:id="19" w:name="_Toc465776626"/>
      <w:bookmarkStart w:id="20" w:name="_Toc465778901"/>
      <w:r w:rsidRPr="00202B00">
        <w:rPr>
          <w:rFonts w:asciiTheme="minorHAnsi" w:hAnsiTheme="minorHAnsi"/>
          <w:color w:val="auto"/>
          <w:sz w:val="24"/>
          <w:szCs w:val="24"/>
        </w:rPr>
        <w:t>Слике  и табеле</w:t>
      </w:r>
      <w:bookmarkEnd w:id="18"/>
      <w:bookmarkEnd w:id="19"/>
      <w:bookmarkEnd w:id="20"/>
    </w:p>
    <w:p w:rsidR="00F30078" w:rsidRPr="00091969"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Слике и табеле су саставни делови рада, а употребљавају се за једноставније и сажетије приказивање појава и релација које су дескриптивно обрађене у тексту. Под сликама у раду се подразумевају: цртежи, скице, фотографије, графико</w:t>
      </w:r>
      <w:r w:rsidR="00091969">
        <w:rPr>
          <w:rFonts w:asciiTheme="minorHAnsi" w:hAnsiTheme="minorHAnsi"/>
          <w:color w:val="auto"/>
        </w:rPr>
        <w:t>ни, карте, шеме, дијаграми.</w:t>
      </w:r>
    </w:p>
    <w:p w:rsidR="00F30078" w:rsidRPr="00091969"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Текст који се појављује на сликама, мора бити на српском језику, писан истим фонтом као рад. Величина фонта мора бити таква да су све ознаке лако читљиве, а најбоље је ако је исте величине као у основном тексту рада. Oзнаке на сликама се пишу латиницом или ћирилицом, у складу са писмом кој</w:t>
      </w:r>
      <w:r w:rsidR="00091969">
        <w:rPr>
          <w:rFonts w:asciiTheme="minorHAnsi" w:hAnsiTheme="minorHAnsi"/>
          <w:color w:val="auto"/>
        </w:rPr>
        <w:t>им је писан основни текст рада.</w:t>
      </w:r>
    </w:p>
    <w:p w:rsidR="00F30078" w:rsidRPr="00091969"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Графици су врста слика и треба да имају исти формат као и остале слике у тексту. Називи оса и остале ознаке на графицима треба да буду исписани истим типом и величино</w:t>
      </w:r>
      <w:r w:rsidR="00091969">
        <w:rPr>
          <w:rFonts w:asciiTheme="minorHAnsi" w:hAnsiTheme="minorHAnsi"/>
          <w:color w:val="auto"/>
        </w:rPr>
        <w:t>м фонта као на осталим сликама.</w:t>
      </w:r>
    </w:p>
    <w:p w:rsidR="00F30078" w:rsidRPr="00202B00"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Слике и табеле треба поставити у текст тамо где логички припадају, тако да текст пре и после прати</w:t>
      </w:r>
      <w:r w:rsidR="00091969">
        <w:rPr>
          <w:rFonts w:asciiTheme="minorHAnsi" w:hAnsiTheme="minorHAnsi"/>
          <w:color w:val="auto"/>
        </w:rPr>
        <w:t xml:space="preserve"> и објашњава приказано на њима.</w:t>
      </w:r>
    </w:p>
    <w:p w:rsidR="00F30078" w:rsidRPr="00202B00" w:rsidRDefault="00F30078" w:rsidP="00A62F62">
      <w:pPr>
        <w:pStyle w:val="Default"/>
        <w:spacing w:after="120"/>
        <w:ind w:firstLine="708"/>
        <w:jc w:val="both"/>
        <w:rPr>
          <w:rFonts w:asciiTheme="minorHAnsi" w:hAnsiTheme="minorHAnsi"/>
          <w:color w:val="auto"/>
        </w:rPr>
      </w:pPr>
      <w:r w:rsidRPr="00202B00">
        <w:rPr>
          <w:rFonts w:asciiTheme="minorHAnsi" w:hAnsiTheme="minorHAnsi"/>
          <w:color w:val="auto"/>
        </w:rPr>
        <w:t xml:space="preserve">Слике, графикони и табеле служе за појашњавање садржаја а не за попуњавање текста до </w:t>
      </w:r>
      <w:r w:rsidR="00091969">
        <w:rPr>
          <w:rFonts w:asciiTheme="minorHAnsi" w:hAnsiTheme="minorHAnsi"/>
          <w:color w:val="auto"/>
        </w:rPr>
        <w:t>захтеваног броја страна.</w:t>
      </w:r>
    </w:p>
    <w:p w:rsidR="00F30078" w:rsidRPr="00091969" w:rsidRDefault="00F30078" w:rsidP="00091969">
      <w:pPr>
        <w:pStyle w:val="Default"/>
        <w:spacing w:after="120"/>
        <w:ind w:firstLine="708"/>
        <w:jc w:val="both"/>
        <w:rPr>
          <w:rFonts w:asciiTheme="minorHAnsi" w:hAnsiTheme="minorHAnsi"/>
          <w:color w:val="auto"/>
        </w:rPr>
      </w:pPr>
      <w:r w:rsidRPr="00202B00">
        <w:rPr>
          <w:rFonts w:asciiTheme="minorHAnsi" w:hAnsiTheme="minorHAnsi"/>
          <w:color w:val="auto"/>
        </w:rPr>
        <w:t xml:space="preserve">Све слике морају да имају центриран потпис испод слике а све табеле центриран натпис изнад табеле. Потпис и натпис треба да садрже редни број и назив (кратко објашњење), пишу се фонтом 11, курзивом, са тачком на крају. Слике и табеле  се нумеришу редним бројем у оквиру поглавља (на пример: </w:t>
      </w:r>
      <w:r w:rsidRPr="00202B00">
        <w:rPr>
          <w:rFonts w:asciiTheme="minorHAnsi" w:hAnsiTheme="minorHAnsi"/>
          <w:i/>
          <w:iCs/>
          <w:color w:val="auto"/>
        </w:rPr>
        <w:t xml:space="preserve">Слика 4.3. </w:t>
      </w:r>
      <w:r w:rsidRPr="00202B00">
        <w:rPr>
          <w:rFonts w:asciiTheme="minorHAnsi" w:hAnsiTheme="minorHAnsi"/>
          <w:color w:val="auto"/>
        </w:rPr>
        <w:t xml:space="preserve">је трећа слика у поглаављу четири; </w:t>
      </w:r>
      <w:r w:rsidRPr="00202B00">
        <w:rPr>
          <w:rFonts w:asciiTheme="minorHAnsi" w:hAnsiTheme="minorHAnsi"/>
          <w:i/>
          <w:iCs/>
          <w:color w:val="auto"/>
        </w:rPr>
        <w:t>Табела 1.5.</w:t>
      </w:r>
      <w:r w:rsidRPr="00202B00">
        <w:rPr>
          <w:rFonts w:asciiTheme="minorHAnsi" w:hAnsiTheme="minorHAnsi"/>
          <w:color w:val="auto"/>
        </w:rPr>
        <w:t xml:space="preserve"> је пета табела у поглављу један). Испред и иза слике и табеле треба оставити по један празан ред. Код преузетих слика и табела у потпису се обавезно мора назначити извор одакле су преузете.</w:t>
      </w:r>
    </w:p>
    <w:p w:rsidR="00F30078" w:rsidRPr="00202B00" w:rsidRDefault="00714C37" w:rsidP="00A62F62">
      <w:pPr>
        <w:pStyle w:val="Heading1"/>
        <w:numPr>
          <w:ilvl w:val="2"/>
          <w:numId w:val="3"/>
        </w:numPr>
        <w:spacing w:before="0" w:after="120" w:line="240" w:lineRule="auto"/>
        <w:ind w:left="1418" w:hanging="698"/>
        <w:rPr>
          <w:rFonts w:asciiTheme="minorHAnsi" w:hAnsiTheme="minorHAnsi"/>
          <w:color w:val="auto"/>
          <w:sz w:val="24"/>
          <w:szCs w:val="24"/>
        </w:rPr>
      </w:pPr>
      <w:bookmarkStart w:id="21" w:name="_Toc465776627"/>
      <w:bookmarkStart w:id="22" w:name="_Toc465778902"/>
      <w:r w:rsidRPr="00202B00">
        <w:rPr>
          <w:rFonts w:asciiTheme="minorHAnsi" w:hAnsiTheme="minorHAnsi"/>
          <w:color w:val="auto"/>
          <w:sz w:val="24"/>
          <w:szCs w:val="24"/>
        </w:rPr>
        <w:t>Једначине</w:t>
      </w:r>
      <w:bookmarkEnd w:id="21"/>
      <w:bookmarkEnd w:id="22"/>
    </w:p>
    <w:p w:rsidR="00F30078" w:rsidRPr="00202B00" w:rsidRDefault="00F30078" w:rsidP="00A62F62">
      <w:pPr>
        <w:pStyle w:val="Default"/>
        <w:spacing w:after="120"/>
        <w:ind w:firstLine="709"/>
        <w:jc w:val="both"/>
        <w:rPr>
          <w:rFonts w:asciiTheme="minorHAnsi" w:hAnsiTheme="minorHAnsi"/>
          <w:color w:val="auto"/>
        </w:rPr>
      </w:pPr>
      <w:r w:rsidRPr="00202B00">
        <w:rPr>
          <w:rFonts w:asciiTheme="minorHAnsi" w:hAnsiTheme="minorHAnsi"/>
          <w:color w:val="auto"/>
        </w:rPr>
        <w:t xml:space="preserve">За писање једначина треба користи </w:t>
      </w:r>
      <w:r w:rsidRPr="00202B00">
        <w:rPr>
          <w:rFonts w:asciiTheme="minorHAnsi" w:hAnsiTheme="minorHAnsi"/>
          <w:i/>
          <w:iCs/>
          <w:color w:val="auto"/>
        </w:rPr>
        <w:t>Equation Editor</w:t>
      </w:r>
      <w:r w:rsidRPr="00202B00">
        <w:rPr>
          <w:rFonts w:asciiTheme="minorHAnsi" w:hAnsiTheme="minorHAnsi"/>
          <w:color w:val="auto"/>
        </w:rPr>
        <w:t>. Једначине у тексту морају бити нумерисане редним бројем у оквиру поглавља. Број једначине се наводи у малој загради и позиционира се уз десну маргину текста, док је је дначина центрирана у односу на текст,  као што је приказано у следећем примеру:</w:t>
      </w:r>
    </w:p>
    <w:p w:rsidR="00F30078" w:rsidRPr="00202B00" w:rsidRDefault="00F30078" w:rsidP="00A62F62">
      <w:pPr>
        <w:pStyle w:val="Default"/>
        <w:spacing w:after="120"/>
        <w:ind w:left="2124" w:firstLine="708"/>
        <w:jc w:val="both"/>
        <w:rPr>
          <w:rFonts w:asciiTheme="minorHAnsi" w:hAnsiTheme="minorHAnsi"/>
          <w:color w:val="auto"/>
        </w:rPr>
      </w:pPr>
      <w:r w:rsidRPr="00202B00">
        <w:rPr>
          <w:rFonts w:ascii="Cambria Math" w:hAnsi="Cambria Math" w:cs="Cambria Math"/>
          <w:color w:val="auto"/>
        </w:rPr>
        <w:t>𝑦</w:t>
      </w:r>
      <w:r w:rsidRPr="00202B00">
        <w:rPr>
          <w:rFonts w:asciiTheme="minorHAnsi" w:hAnsiTheme="minorHAnsi" w:cs="Cambria Math"/>
          <w:color w:val="auto"/>
        </w:rPr>
        <w:t>=5</w:t>
      </w:r>
      <w:r w:rsidRPr="00202B00">
        <w:rPr>
          <w:rFonts w:ascii="Cambria Math" w:hAnsi="Cambria Math" w:cs="Cambria Math"/>
          <w:color w:val="auto"/>
        </w:rPr>
        <w:t>𝑥</w:t>
      </w:r>
      <w:r w:rsidRPr="00202B00">
        <w:rPr>
          <w:rFonts w:asciiTheme="minorHAnsi" w:hAnsiTheme="minorHAnsi" w:cs="Cambria Math"/>
          <w:color w:val="auto"/>
        </w:rPr>
        <w:t>2+2</w:t>
      </w:r>
      <w:r w:rsidRPr="00202B00">
        <w:rPr>
          <w:rFonts w:ascii="Cambria Math" w:hAnsi="Cambria Math" w:cs="Cambria Math"/>
          <w:color w:val="auto"/>
        </w:rPr>
        <w:t>𝑥</w:t>
      </w:r>
      <w:r w:rsidRPr="00202B00">
        <w:rPr>
          <w:rFonts w:asciiTheme="minorHAnsi" w:hAnsiTheme="minorHAnsi" w:cs="Cambria Math"/>
          <w:color w:val="auto"/>
        </w:rPr>
        <w:t>−6</w:t>
      </w:r>
      <w:r w:rsidRPr="00202B00">
        <w:rPr>
          <w:rFonts w:asciiTheme="minorHAnsi" w:hAnsiTheme="minorHAnsi"/>
          <w:color w:val="auto"/>
        </w:rPr>
        <w:t xml:space="preserve"> ,                            </w:t>
      </w:r>
      <w:r w:rsidRPr="00202B00">
        <w:rPr>
          <w:rFonts w:asciiTheme="minorHAnsi" w:hAnsiTheme="minorHAnsi"/>
          <w:color w:val="auto"/>
        </w:rPr>
        <w:tab/>
      </w:r>
      <w:r w:rsidRPr="00202B00">
        <w:rPr>
          <w:rFonts w:asciiTheme="minorHAnsi" w:hAnsiTheme="minorHAnsi"/>
          <w:color w:val="auto"/>
        </w:rPr>
        <w:tab/>
        <w:t xml:space="preserve">                     (3.3)</w:t>
      </w:r>
    </w:p>
    <w:p w:rsidR="00F30078" w:rsidRPr="00091969" w:rsidRDefault="00F30078" w:rsidP="00A62F62">
      <w:pPr>
        <w:pStyle w:val="Default"/>
        <w:spacing w:after="120"/>
        <w:jc w:val="both"/>
        <w:rPr>
          <w:rFonts w:asciiTheme="minorHAnsi" w:hAnsiTheme="minorHAnsi"/>
          <w:b/>
          <w:bCs/>
          <w:i/>
          <w:iCs/>
          <w:color w:val="auto"/>
        </w:rPr>
      </w:pPr>
      <w:r w:rsidRPr="00202B00">
        <w:rPr>
          <w:rFonts w:asciiTheme="minorHAnsi" w:hAnsiTheme="minorHAnsi"/>
          <w:color w:val="auto"/>
        </w:rPr>
        <w:t>који се односи на трећу једначину у поглављу три.</w:t>
      </w:r>
    </w:p>
    <w:p w:rsidR="00F30078" w:rsidRPr="00091969" w:rsidRDefault="00F30078" w:rsidP="00091969">
      <w:pPr>
        <w:pStyle w:val="Default"/>
        <w:spacing w:after="120"/>
        <w:ind w:firstLine="708"/>
        <w:jc w:val="both"/>
        <w:rPr>
          <w:rFonts w:asciiTheme="minorHAnsi" w:hAnsiTheme="minorHAnsi"/>
          <w:color w:val="auto"/>
        </w:rPr>
      </w:pPr>
      <w:r w:rsidRPr="00202B00">
        <w:rPr>
          <w:rFonts w:asciiTheme="minorHAnsi" w:hAnsiTheme="minorHAnsi"/>
          <w:color w:val="auto"/>
        </w:rPr>
        <w:lastRenderedPageBreak/>
        <w:t>Симболи који се користе у једначини морају да буду објашњени пре или непосредно после једначине. Када је једначина саставни део реченице,иза ње треба</w:t>
      </w:r>
      <w:r w:rsidR="00091969">
        <w:rPr>
          <w:rFonts w:asciiTheme="minorHAnsi" w:hAnsiTheme="minorHAnsi"/>
          <w:color w:val="auto"/>
        </w:rPr>
        <w:t>стављати зарез или тачку.</w:t>
      </w:r>
    </w:p>
    <w:p w:rsidR="00F30078" w:rsidRPr="002C6BD8" w:rsidRDefault="00714C37" w:rsidP="00A62F62">
      <w:pPr>
        <w:pStyle w:val="Heading1"/>
        <w:numPr>
          <w:ilvl w:val="2"/>
          <w:numId w:val="3"/>
        </w:numPr>
        <w:spacing w:before="0" w:after="120" w:line="240" w:lineRule="auto"/>
        <w:ind w:left="1418" w:hanging="698"/>
        <w:rPr>
          <w:rFonts w:asciiTheme="minorHAnsi" w:hAnsiTheme="minorHAnsi"/>
          <w:color w:val="auto"/>
          <w:sz w:val="24"/>
          <w:szCs w:val="24"/>
        </w:rPr>
      </w:pPr>
      <w:bookmarkStart w:id="23" w:name="_Toc465776628"/>
      <w:bookmarkStart w:id="24" w:name="_Toc465778903"/>
      <w:r w:rsidRPr="002C6BD8">
        <w:rPr>
          <w:rFonts w:asciiTheme="minorHAnsi" w:hAnsiTheme="minorHAnsi"/>
          <w:color w:val="auto"/>
          <w:sz w:val="24"/>
          <w:szCs w:val="24"/>
        </w:rPr>
        <w:t>Променљиве</w:t>
      </w:r>
      <w:bookmarkEnd w:id="23"/>
      <w:bookmarkEnd w:id="24"/>
    </w:p>
    <w:p w:rsidR="00F30078" w:rsidRPr="00091969" w:rsidRDefault="00F30078" w:rsidP="00091969">
      <w:pPr>
        <w:spacing w:after="120" w:line="240" w:lineRule="auto"/>
        <w:ind w:firstLine="708"/>
        <w:jc w:val="both"/>
        <w:rPr>
          <w:sz w:val="24"/>
          <w:szCs w:val="24"/>
        </w:rPr>
      </w:pPr>
      <w:r w:rsidRPr="00202B00">
        <w:rPr>
          <w:sz w:val="24"/>
          <w:szCs w:val="24"/>
        </w:rPr>
        <w:t xml:space="preserve">Променљиве се у тексту пишу курзивом (на пример, </w:t>
      </w:r>
      <w:r w:rsidRPr="00202B00">
        <w:rPr>
          <w:i/>
          <w:iCs/>
          <w:sz w:val="24"/>
          <w:szCs w:val="24"/>
        </w:rPr>
        <w:t>Т</w:t>
      </w:r>
      <w:r w:rsidRPr="00202B00">
        <w:rPr>
          <w:sz w:val="24"/>
          <w:szCs w:val="24"/>
        </w:rPr>
        <w:t xml:space="preserve"> означава температуру а Т је јединица за магнетну индукцију, </w:t>
      </w:r>
      <w:r w:rsidRPr="00202B00">
        <w:rPr>
          <w:i/>
          <w:iCs/>
          <w:sz w:val="24"/>
          <w:szCs w:val="24"/>
        </w:rPr>
        <w:t>m</w:t>
      </w:r>
      <w:r w:rsidRPr="00202B00">
        <w:rPr>
          <w:sz w:val="24"/>
          <w:szCs w:val="24"/>
        </w:rPr>
        <w:t xml:space="preserve"> означава масу, а m је јединица за дужину), а уколико је потребно може се користити и </w:t>
      </w:r>
      <w:r w:rsidRPr="00202B00">
        <w:rPr>
          <w:i/>
          <w:iCs/>
          <w:sz w:val="24"/>
          <w:szCs w:val="24"/>
        </w:rPr>
        <w:t>Equation Editor</w:t>
      </w:r>
      <w:r w:rsidRPr="00202B00">
        <w:rPr>
          <w:sz w:val="24"/>
          <w:szCs w:val="24"/>
        </w:rPr>
        <w:t>. Све променљиве треба дефинисати приликом првог појављивања у тексту. Списак променљивих и њихове дефиниције могу да буду дати у неком од прилога рада.</w:t>
      </w:r>
    </w:p>
    <w:p w:rsidR="003478AD" w:rsidRPr="002C6BD8" w:rsidRDefault="00714C37" w:rsidP="00A62F62">
      <w:pPr>
        <w:pStyle w:val="Heading1"/>
        <w:numPr>
          <w:ilvl w:val="2"/>
          <w:numId w:val="3"/>
        </w:numPr>
        <w:spacing w:before="0" w:after="120" w:line="240" w:lineRule="auto"/>
        <w:ind w:left="1418" w:hanging="709"/>
        <w:rPr>
          <w:rFonts w:asciiTheme="minorHAnsi" w:hAnsiTheme="minorHAnsi"/>
          <w:color w:val="auto"/>
          <w:sz w:val="24"/>
          <w:szCs w:val="24"/>
        </w:rPr>
      </w:pPr>
      <w:bookmarkStart w:id="25" w:name="_Toc465776629"/>
      <w:bookmarkStart w:id="26" w:name="_Toc465778904"/>
      <w:r w:rsidRPr="002C6BD8">
        <w:rPr>
          <w:rFonts w:asciiTheme="minorHAnsi" w:hAnsiTheme="minorHAnsi"/>
          <w:color w:val="auto"/>
          <w:sz w:val="24"/>
          <w:szCs w:val="24"/>
        </w:rPr>
        <w:t>Бројеви</w:t>
      </w:r>
      <w:bookmarkEnd w:id="25"/>
      <w:bookmarkEnd w:id="26"/>
    </w:p>
    <w:p w:rsidR="00F30078" w:rsidRPr="00091969" w:rsidRDefault="00F30078" w:rsidP="00A62F62">
      <w:pPr>
        <w:pStyle w:val="Default"/>
        <w:tabs>
          <w:tab w:val="left" w:pos="1276"/>
        </w:tabs>
        <w:spacing w:after="120"/>
        <w:ind w:firstLine="708"/>
        <w:jc w:val="both"/>
        <w:rPr>
          <w:rFonts w:asciiTheme="minorHAnsi" w:hAnsiTheme="minorHAnsi"/>
          <w:color w:val="auto"/>
        </w:rPr>
      </w:pPr>
      <w:r w:rsidRPr="00202B00">
        <w:rPr>
          <w:rFonts w:asciiTheme="minorHAnsi" w:hAnsiTheme="minorHAnsi"/>
          <w:color w:val="auto"/>
        </w:rPr>
        <w:t>Основни бројеви пишу се без тачке (1, 2, 345, ….), али се свака промена броја у падежу означава тачком (10. дан у месецу, током 2015. године, у 18. години живота, …). Тачка се изоставља ако непосредно иза редног броја долази још неки знак интерпункције:</w:t>
      </w:r>
      <w:r w:rsidRPr="00202B00">
        <w:rPr>
          <w:rFonts w:asciiTheme="minorHAnsi" w:hAnsiTheme="minorHAnsi"/>
          <w:i/>
          <w:iCs/>
          <w:color w:val="auto"/>
        </w:rPr>
        <w:t xml:space="preserve"> примедбе на 3,4,11,14. страни.</w:t>
      </w:r>
    </w:p>
    <w:p w:rsidR="00F30078" w:rsidRPr="00091969" w:rsidRDefault="00F30078" w:rsidP="00A62F62">
      <w:pPr>
        <w:pStyle w:val="Default"/>
        <w:tabs>
          <w:tab w:val="left" w:pos="1276"/>
        </w:tabs>
        <w:spacing w:after="120"/>
        <w:ind w:firstLine="708"/>
        <w:jc w:val="both"/>
        <w:rPr>
          <w:rFonts w:asciiTheme="minorHAnsi" w:hAnsiTheme="minorHAnsi"/>
          <w:color w:val="auto"/>
        </w:rPr>
      </w:pPr>
      <w:r w:rsidRPr="00202B00">
        <w:rPr>
          <w:rFonts w:asciiTheme="minorHAnsi" w:hAnsiTheme="minorHAnsi"/>
          <w:color w:val="auto"/>
        </w:rPr>
        <w:t>У склопу реченице једноцифрени бројеви се пишу словима (размотримо следећа три решења), а вишецифрени бројеви бројчано и мерна јединица иза њи</w:t>
      </w:r>
      <w:r w:rsidR="00091969">
        <w:rPr>
          <w:rFonts w:asciiTheme="minorHAnsi" w:hAnsiTheme="minorHAnsi"/>
          <w:color w:val="auto"/>
        </w:rPr>
        <w:t>х ознаком а не словима (112 m).</w:t>
      </w:r>
    </w:p>
    <w:p w:rsidR="003478AD" w:rsidRPr="00202B00" w:rsidRDefault="00F30078" w:rsidP="00091969">
      <w:pPr>
        <w:pStyle w:val="Default"/>
        <w:tabs>
          <w:tab w:val="left" w:pos="1276"/>
        </w:tabs>
        <w:spacing w:after="120"/>
        <w:ind w:firstLine="708"/>
        <w:jc w:val="both"/>
        <w:rPr>
          <w:rFonts w:asciiTheme="minorHAnsi" w:hAnsiTheme="minorHAnsi"/>
          <w:color w:val="auto"/>
        </w:rPr>
      </w:pPr>
      <w:r w:rsidRPr="00202B00">
        <w:rPr>
          <w:rFonts w:asciiTheme="minorHAnsi" w:hAnsiTheme="minorHAnsi"/>
          <w:color w:val="auto"/>
        </w:rPr>
        <w:t>Године се пишу арапским бројевима у скраћеном облику (’70-тих) а векови римским бројевима ( XX век, у XXI веку). Ако се датум пише арапским бројем иза сваког броја пише се тачка и ставља размак (2. 2. 2014.). Ако се месец пише римским бројем, иза њега се не ставља тачка (2. VI 2016.).</w:t>
      </w:r>
    </w:p>
    <w:p w:rsidR="003478AD" w:rsidRPr="002C6BD8" w:rsidRDefault="00714C37" w:rsidP="00A62F62">
      <w:pPr>
        <w:pStyle w:val="Heading1"/>
        <w:numPr>
          <w:ilvl w:val="2"/>
          <w:numId w:val="3"/>
        </w:numPr>
        <w:spacing w:before="0" w:after="120" w:line="240" w:lineRule="auto"/>
        <w:ind w:left="1418" w:hanging="709"/>
        <w:rPr>
          <w:rFonts w:asciiTheme="minorHAnsi" w:hAnsiTheme="minorHAnsi"/>
          <w:color w:val="auto"/>
          <w:sz w:val="24"/>
          <w:szCs w:val="24"/>
        </w:rPr>
      </w:pPr>
      <w:bookmarkStart w:id="27" w:name="_Toc465776630"/>
      <w:bookmarkStart w:id="28" w:name="_Toc465778905"/>
      <w:r w:rsidRPr="002C6BD8">
        <w:rPr>
          <w:rFonts w:asciiTheme="minorHAnsi" w:hAnsiTheme="minorHAnsi"/>
          <w:color w:val="auto"/>
          <w:sz w:val="24"/>
          <w:szCs w:val="24"/>
        </w:rPr>
        <w:t>Ознаке физичких величина</w:t>
      </w:r>
      <w:bookmarkEnd w:id="27"/>
      <w:bookmarkEnd w:id="28"/>
    </w:p>
    <w:p w:rsidR="00C42595" w:rsidRPr="00091969" w:rsidRDefault="00C42595" w:rsidP="00091969">
      <w:pPr>
        <w:pStyle w:val="Default"/>
        <w:spacing w:after="120"/>
        <w:ind w:firstLine="708"/>
        <w:jc w:val="both"/>
        <w:rPr>
          <w:rFonts w:asciiTheme="minorHAnsi" w:hAnsiTheme="minorHAnsi"/>
          <w:color w:val="auto"/>
        </w:rPr>
      </w:pPr>
      <w:r w:rsidRPr="00202B00">
        <w:rPr>
          <w:rFonts w:asciiTheme="minorHAnsi" w:hAnsiTheme="minorHAnsi"/>
          <w:color w:val="auto"/>
        </w:rPr>
        <w:t xml:space="preserve">Ознаке физичких величина су латинична или грчка слова, која могу имати индексе. Пишу се курзивом. Припадајући индекси пишу се курзивом, ако означавају величину (топлотни капацитет </w:t>
      </w:r>
      <w:r w:rsidRPr="00202B00">
        <w:rPr>
          <w:rFonts w:asciiTheme="minorHAnsi" w:hAnsiTheme="minorHAnsi"/>
          <w:i/>
          <w:iCs/>
          <w:color w:val="auto"/>
        </w:rPr>
        <w:t>cp</w:t>
      </w:r>
      <w:r w:rsidRPr="00202B00">
        <w:rPr>
          <w:rFonts w:asciiTheme="minorHAnsi" w:hAnsiTheme="minorHAnsi"/>
          <w:color w:val="auto"/>
        </w:rPr>
        <w:t xml:space="preserve">, масени проток </w:t>
      </w:r>
      <w:r w:rsidRPr="00202B00">
        <w:rPr>
          <w:rFonts w:asciiTheme="minorHAnsi" w:hAnsiTheme="minorHAnsi"/>
          <w:i/>
          <w:iCs/>
          <w:color w:val="auto"/>
        </w:rPr>
        <w:t>qm</w:t>
      </w:r>
      <w:r w:rsidRPr="00202B00">
        <w:rPr>
          <w:rFonts w:asciiTheme="minorHAnsi" w:hAnsiTheme="minorHAnsi"/>
          <w:color w:val="auto"/>
        </w:rPr>
        <w:t xml:space="preserve">). Остали индекси, који су описни, пишу се усправним словима или бројевима (запремина прве посуде </w:t>
      </w:r>
      <w:r w:rsidRPr="00202B00">
        <w:rPr>
          <w:rFonts w:asciiTheme="minorHAnsi" w:hAnsiTheme="minorHAnsi"/>
          <w:i/>
          <w:iCs/>
          <w:color w:val="auto"/>
        </w:rPr>
        <w:t>V</w:t>
      </w:r>
      <w:r w:rsidRPr="00202B00">
        <w:rPr>
          <w:rFonts w:asciiTheme="minorHAnsi" w:hAnsiTheme="minorHAnsi"/>
          <w:color w:val="auto"/>
        </w:rPr>
        <w:t xml:space="preserve">1, максимална електрична снага </w:t>
      </w:r>
      <w:r w:rsidRPr="00202B00">
        <w:rPr>
          <w:rFonts w:asciiTheme="minorHAnsi" w:hAnsiTheme="minorHAnsi"/>
          <w:i/>
          <w:iCs/>
          <w:color w:val="auto"/>
        </w:rPr>
        <w:t>P</w:t>
      </w:r>
      <w:r w:rsidRPr="00202B00">
        <w:rPr>
          <w:rFonts w:asciiTheme="minorHAnsi" w:hAnsiTheme="minorHAnsi"/>
          <w:color w:val="auto"/>
        </w:rPr>
        <w:t xml:space="preserve">max, кинетичка енергија </w:t>
      </w:r>
      <w:r w:rsidRPr="00202B00">
        <w:rPr>
          <w:rFonts w:asciiTheme="minorHAnsi" w:hAnsiTheme="minorHAnsi"/>
          <w:i/>
          <w:iCs/>
          <w:color w:val="auto"/>
        </w:rPr>
        <w:t>E</w:t>
      </w:r>
      <w:r w:rsidR="00091969">
        <w:rPr>
          <w:rFonts w:asciiTheme="minorHAnsi" w:hAnsiTheme="minorHAnsi"/>
          <w:color w:val="auto"/>
        </w:rPr>
        <w:t>k).</w:t>
      </w:r>
    </w:p>
    <w:p w:rsidR="003478AD" w:rsidRPr="002C6BD8" w:rsidRDefault="00714C37" w:rsidP="00A62F62">
      <w:pPr>
        <w:pStyle w:val="Heading1"/>
        <w:numPr>
          <w:ilvl w:val="2"/>
          <w:numId w:val="3"/>
        </w:numPr>
        <w:spacing w:before="0" w:after="120" w:line="240" w:lineRule="auto"/>
        <w:ind w:left="1418" w:hanging="709"/>
        <w:rPr>
          <w:rFonts w:asciiTheme="minorHAnsi" w:hAnsiTheme="minorHAnsi"/>
          <w:color w:val="auto"/>
          <w:sz w:val="24"/>
          <w:szCs w:val="24"/>
        </w:rPr>
      </w:pPr>
      <w:bookmarkStart w:id="29" w:name="_Toc465776631"/>
      <w:bookmarkStart w:id="30" w:name="_Toc465778906"/>
      <w:r w:rsidRPr="002C6BD8">
        <w:rPr>
          <w:rFonts w:asciiTheme="minorHAnsi" w:hAnsiTheme="minorHAnsi"/>
          <w:color w:val="auto"/>
          <w:sz w:val="24"/>
          <w:szCs w:val="24"/>
        </w:rPr>
        <w:t>Вредност физичких величина</w:t>
      </w:r>
      <w:bookmarkEnd w:id="29"/>
      <w:bookmarkEnd w:id="30"/>
    </w:p>
    <w:p w:rsidR="00C42595" w:rsidRPr="00091969"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Вредности физичких величина се састоје из бројне вредности и ознаке мерне јединице. При писању оставља се размак између њих (25 kg, 50 Hz, 120 s) али тако да тај размак не дозвољава прелазак јединице у нови ред у односу на бројчану вредност што се постиже  командом CONTROL+SHIFT+SPA</w:t>
      </w:r>
      <w:r w:rsidR="00091969">
        <w:rPr>
          <w:rFonts w:asciiTheme="minorHAnsi" w:hAnsiTheme="minorHAnsi"/>
          <w:color w:val="auto"/>
        </w:rPr>
        <w:t>CE (тзв. нераздвојиви размак).</w:t>
      </w:r>
    </w:p>
    <w:p w:rsidR="003478AD" w:rsidRPr="00091969"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Исто правило важи и у случајевима када се вредност изражава у стотим (постоци, %) или хиљадитим (промили, ‰) деловима (67 %, а не 67%), као и за случај када се температура изражава у ⁰C (27 ⁰C, a нe 27⁰C). Размак се не оставља једино испред јединица за угао у равни (степен, минута и секунда; ⁰; ’; ’’) које се</w:t>
      </w:r>
      <w:r w:rsidR="00091969">
        <w:rPr>
          <w:rFonts w:asciiTheme="minorHAnsi" w:hAnsiTheme="minorHAnsi"/>
          <w:color w:val="auto"/>
        </w:rPr>
        <w:t xml:space="preserve"> пишу као експонент (9⁰; 4,6’).</w:t>
      </w:r>
    </w:p>
    <w:p w:rsidR="003478AD" w:rsidRPr="00202B00"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 xml:space="preserve">Ако бројна вредност има више од четири цифре на било којој страни од децималног зареза, цифре се морају одвојити у скупине од по три, помоћу  нераздвојивог размака, бројећи са обе стране од децималног зареза. За одвајање цифара у скупине од по три не сме се користити тачка (2,343 4 и 6 445,7, а не 2,3434 </w:t>
      </w:r>
      <w:r w:rsidRPr="00202B00">
        <w:rPr>
          <w:rFonts w:asciiTheme="minorHAnsi" w:hAnsiTheme="minorHAnsi"/>
          <w:color w:val="auto"/>
        </w:rPr>
        <w:lastRenderedPageBreak/>
        <w:t xml:space="preserve">и 6.445,7). </w:t>
      </w:r>
    </w:p>
    <w:p w:rsidR="00C42595" w:rsidRPr="00091969" w:rsidRDefault="00C42595" w:rsidP="00091969">
      <w:pPr>
        <w:pStyle w:val="Default"/>
        <w:spacing w:after="120"/>
        <w:ind w:firstLine="708"/>
        <w:jc w:val="both"/>
        <w:rPr>
          <w:rFonts w:asciiTheme="minorHAnsi" w:hAnsiTheme="minorHAnsi"/>
          <w:color w:val="auto"/>
        </w:rPr>
      </w:pPr>
      <w:r w:rsidRPr="00202B00">
        <w:rPr>
          <w:rFonts w:asciiTheme="minorHAnsi" w:hAnsiTheme="minorHAnsi"/>
          <w:color w:val="auto"/>
        </w:rPr>
        <w:t>Треба настојати да увек буде очигледно којој бројној вредности припада која јединица и која математичка операција се примењује на износ величине, на пример:  12 kg дo 20 kg или (12 дo 20) kg, 45 % ± 5 % или (45 ± 5) %,  230 × (1 ± 10 %) V, 5 g, 7 g i 10 g. Обратити пажњу да пре и после ознаке за математичку операцију треба оставити размак. Често се прави грешка код навођења димензија тела или просторија, правилно је написати: димензије генератора сиг</w:t>
      </w:r>
      <w:r w:rsidR="00091969">
        <w:rPr>
          <w:rFonts w:asciiTheme="minorHAnsi" w:hAnsiTheme="minorHAnsi"/>
          <w:color w:val="auto"/>
        </w:rPr>
        <w:t>нала су 43 cm x 22 cm x 12 cm.</w:t>
      </w:r>
    </w:p>
    <w:p w:rsidR="003478AD" w:rsidRPr="002C6BD8" w:rsidRDefault="00714C37" w:rsidP="00A62F62">
      <w:pPr>
        <w:pStyle w:val="Heading1"/>
        <w:numPr>
          <w:ilvl w:val="2"/>
          <w:numId w:val="3"/>
        </w:numPr>
        <w:spacing w:before="0" w:after="120" w:line="240" w:lineRule="auto"/>
        <w:ind w:left="1418" w:hanging="709"/>
        <w:rPr>
          <w:rFonts w:asciiTheme="minorHAnsi" w:hAnsiTheme="minorHAnsi"/>
          <w:color w:val="auto"/>
          <w:sz w:val="24"/>
          <w:szCs w:val="24"/>
        </w:rPr>
      </w:pPr>
      <w:bookmarkStart w:id="31" w:name="_Toc465776632"/>
      <w:bookmarkStart w:id="32" w:name="_Toc465778907"/>
      <w:r w:rsidRPr="002C6BD8">
        <w:rPr>
          <w:rFonts w:asciiTheme="minorHAnsi" w:hAnsiTheme="minorHAnsi"/>
          <w:color w:val="auto"/>
          <w:sz w:val="24"/>
          <w:szCs w:val="24"/>
        </w:rPr>
        <w:t>Називи мерних јединица</w:t>
      </w:r>
      <w:bookmarkEnd w:id="31"/>
      <w:bookmarkEnd w:id="32"/>
    </w:p>
    <w:p w:rsidR="00C42595" w:rsidRPr="00091969" w:rsidRDefault="00C42595" w:rsidP="00091969">
      <w:pPr>
        <w:pStyle w:val="Default"/>
        <w:spacing w:after="120"/>
        <w:ind w:firstLine="708"/>
        <w:jc w:val="both"/>
        <w:rPr>
          <w:rFonts w:asciiTheme="minorHAnsi" w:hAnsiTheme="minorHAnsi"/>
          <w:color w:val="auto"/>
        </w:rPr>
      </w:pPr>
      <w:r w:rsidRPr="00202B00">
        <w:rPr>
          <w:rFonts w:asciiTheme="minorHAnsi" w:hAnsiTheme="minorHAnsi"/>
          <w:color w:val="auto"/>
        </w:rPr>
        <w:t>Називи мерних јединица пишу се малим почетним словом (килограм, метар, секунда) уколико нису на почетку реченице. То се односи и на мерне јединице које су добиле називе по презименима познатих научника (тесла, ампер, волт, ом, …). Називи мерних јединица имају множину и мењају се по падежима. Називи префикса и мерне јединице пишу се заједно (милиграм, микросекунда, километар). Називи мерних јединица се могу писати ћирилицом ако је овим п</w:t>
      </w:r>
      <w:r w:rsidR="00091969">
        <w:rPr>
          <w:rFonts w:asciiTheme="minorHAnsi" w:hAnsiTheme="minorHAnsi"/>
          <w:color w:val="auto"/>
        </w:rPr>
        <w:t>исмом писан остали део текста.</w:t>
      </w:r>
    </w:p>
    <w:p w:rsidR="003478AD" w:rsidRPr="002C6BD8" w:rsidRDefault="00714C37" w:rsidP="009F2D15">
      <w:pPr>
        <w:pStyle w:val="Heading1"/>
        <w:numPr>
          <w:ilvl w:val="2"/>
          <w:numId w:val="3"/>
        </w:numPr>
        <w:spacing w:before="0" w:after="120" w:line="240" w:lineRule="auto"/>
        <w:ind w:left="1418" w:hanging="709"/>
        <w:rPr>
          <w:rFonts w:asciiTheme="minorHAnsi" w:hAnsiTheme="minorHAnsi"/>
          <w:color w:val="auto"/>
          <w:sz w:val="24"/>
          <w:szCs w:val="24"/>
        </w:rPr>
      </w:pPr>
      <w:bookmarkStart w:id="33" w:name="_Toc465776633"/>
      <w:bookmarkStart w:id="34" w:name="_Toc465778908"/>
      <w:r w:rsidRPr="002C6BD8">
        <w:rPr>
          <w:rFonts w:asciiTheme="minorHAnsi" w:hAnsiTheme="minorHAnsi"/>
          <w:color w:val="auto"/>
          <w:sz w:val="24"/>
          <w:szCs w:val="24"/>
        </w:rPr>
        <w:t>Набрајање</w:t>
      </w:r>
      <w:bookmarkEnd w:id="33"/>
      <w:bookmarkEnd w:id="34"/>
    </w:p>
    <w:p w:rsidR="00C42595" w:rsidRPr="00091969" w:rsidRDefault="00C42595" w:rsidP="00091969">
      <w:pPr>
        <w:pStyle w:val="Default"/>
        <w:spacing w:after="120"/>
        <w:ind w:firstLine="708"/>
        <w:jc w:val="both"/>
        <w:rPr>
          <w:rFonts w:asciiTheme="minorHAnsi" w:hAnsiTheme="minorHAnsi"/>
          <w:color w:val="auto"/>
        </w:rPr>
      </w:pPr>
      <w:r w:rsidRPr="00202B00">
        <w:rPr>
          <w:rFonts w:asciiTheme="minorHAnsi" w:hAnsiTheme="minorHAnsi"/>
          <w:color w:val="auto"/>
        </w:rPr>
        <w:t>За набрајање треба користити неки од стилова понуђених у програмима за писање (графичке ознаке или бројеве, односно слова). Набрајање се примењује када треба укратко и прегледно извршити неку класификацију.  Нумерација би требала да буде стилски уједначена у целом тексту.</w:t>
      </w:r>
    </w:p>
    <w:p w:rsidR="003478AD" w:rsidRPr="002C6BD8" w:rsidRDefault="00714C37" w:rsidP="009F2D15">
      <w:pPr>
        <w:pStyle w:val="Heading1"/>
        <w:numPr>
          <w:ilvl w:val="2"/>
          <w:numId w:val="3"/>
        </w:numPr>
        <w:spacing w:before="0" w:after="120" w:line="240" w:lineRule="auto"/>
        <w:ind w:left="1418" w:hanging="709"/>
        <w:rPr>
          <w:rFonts w:asciiTheme="minorHAnsi" w:hAnsiTheme="minorHAnsi"/>
          <w:color w:val="auto"/>
          <w:sz w:val="24"/>
          <w:szCs w:val="24"/>
        </w:rPr>
      </w:pPr>
      <w:bookmarkStart w:id="35" w:name="_Toc465776634"/>
      <w:bookmarkStart w:id="36" w:name="_Toc465778909"/>
      <w:r w:rsidRPr="002C6BD8">
        <w:rPr>
          <w:rFonts w:asciiTheme="minorHAnsi" w:hAnsiTheme="minorHAnsi"/>
          <w:color w:val="auto"/>
          <w:sz w:val="24"/>
          <w:szCs w:val="24"/>
        </w:rPr>
        <w:t>Нумерација</w:t>
      </w:r>
      <w:bookmarkEnd w:id="35"/>
      <w:bookmarkEnd w:id="36"/>
    </w:p>
    <w:p w:rsidR="00C42595" w:rsidRPr="00091969" w:rsidRDefault="00C42595" w:rsidP="00091969">
      <w:pPr>
        <w:pStyle w:val="Default"/>
        <w:spacing w:after="120"/>
        <w:ind w:firstLine="708"/>
        <w:jc w:val="both"/>
        <w:rPr>
          <w:rFonts w:asciiTheme="minorHAnsi" w:hAnsiTheme="minorHAnsi"/>
          <w:b/>
          <w:bCs/>
          <w:color w:val="auto"/>
        </w:rPr>
      </w:pPr>
      <w:r w:rsidRPr="00202B00">
        <w:rPr>
          <w:rFonts w:asciiTheme="minorHAnsi" w:hAnsiTheme="minorHAnsi"/>
          <w:color w:val="auto"/>
        </w:rPr>
        <w:t xml:space="preserve">Насловна страна се не нумерише. Стране након насловне до закључно са странама које припадају поглављу </w:t>
      </w:r>
      <w:r w:rsidR="00A41091" w:rsidRPr="00202B00">
        <w:rPr>
          <w:rFonts w:asciiTheme="minorHAnsi" w:hAnsiTheme="minorHAnsi"/>
          <w:i/>
          <w:color w:val="auto"/>
        </w:rPr>
        <w:t>Садржај</w:t>
      </w:r>
      <w:r w:rsidR="00A41091" w:rsidRPr="00202B00">
        <w:rPr>
          <w:rFonts w:asciiTheme="minorHAnsi" w:hAnsiTheme="minorHAnsi"/>
          <w:color w:val="auto"/>
        </w:rPr>
        <w:t xml:space="preserve"> не нумеришу се или се нумеришу римским бројевима. </w:t>
      </w:r>
      <w:r w:rsidRPr="00202B00">
        <w:rPr>
          <w:rFonts w:asciiTheme="minorHAnsi" w:hAnsiTheme="minorHAnsi"/>
          <w:color w:val="auto"/>
        </w:rPr>
        <w:t>Нумерација рада арапским бројевима почиње од поглавља</w:t>
      </w:r>
      <w:r w:rsidRPr="00202B00">
        <w:rPr>
          <w:rFonts w:asciiTheme="minorHAnsi" w:hAnsiTheme="minorHAnsi"/>
          <w:i/>
          <w:iCs/>
          <w:color w:val="auto"/>
        </w:rPr>
        <w:t>Увод.</w:t>
      </w:r>
      <w:r w:rsidRPr="00202B00">
        <w:rPr>
          <w:rFonts w:asciiTheme="minorHAnsi" w:hAnsiTheme="minorHAnsi"/>
          <w:color w:val="auto"/>
        </w:rPr>
        <w:t>Ознака стране пише сена средини, у дну стране или у доњем десном углу, фонтом величине 10 pt.</w:t>
      </w:r>
    </w:p>
    <w:p w:rsidR="003478AD" w:rsidRPr="002C6BD8" w:rsidRDefault="00714C37" w:rsidP="00A62F62">
      <w:pPr>
        <w:pStyle w:val="Heading1"/>
        <w:numPr>
          <w:ilvl w:val="2"/>
          <w:numId w:val="3"/>
        </w:numPr>
        <w:spacing w:before="0" w:after="120" w:line="240" w:lineRule="auto"/>
        <w:ind w:left="1418" w:hanging="709"/>
        <w:rPr>
          <w:rFonts w:asciiTheme="minorHAnsi" w:hAnsiTheme="minorHAnsi"/>
          <w:color w:val="auto"/>
          <w:sz w:val="24"/>
          <w:szCs w:val="24"/>
        </w:rPr>
      </w:pPr>
      <w:bookmarkStart w:id="37" w:name="_Toc465776635"/>
      <w:bookmarkStart w:id="38" w:name="_Toc465778910"/>
      <w:r w:rsidRPr="002C6BD8">
        <w:rPr>
          <w:rFonts w:asciiTheme="minorHAnsi" w:hAnsiTheme="minorHAnsi"/>
          <w:color w:val="auto"/>
          <w:sz w:val="24"/>
          <w:szCs w:val="24"/>
        </w:rPr>
        <w:t>Цитирање</w:t>
      </w:r>
      <w:bookmarkEnd w:id="37"/>
      <w:bookmarkEnd w:id="38"/>
    </w:p>
    <w:p w:rsidR="00C42595" w:rsidRPr="00473D5F"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Под цитирањем се подразумева уметање у текст  рада, позива на библиографски извор, који је детаљно наведен у попису литературе. Уметнути позив треба да буде што ближе месту непосредног или посредног (парафразирање) навођења текста или других података (табеле, слике, ...) из датог извора.</w:t>
      </w:r>
    </w:p>
    <w:p w:rsidR="00C42595" w:rsidRPr="00202B00"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Код директног цитирања садржај који се цитира (цитат) мора бити истакнут (стављањем под наводнике или издвајањем у посебан одломак) како би се јасно разликовао од основног текста. Позив на извор цитата пише се бројем у угластој загради, и наводи се у самом тексту, непосредно испред или непосредно после цитата, нпр: „ Бука је сваки нежељени и ометајући звук“ [2]. Сваком позиву у тексту на извор цитирања (у претходном примеру то је [2]), у попису литературе, на крају рада, одговара одређена библиографска јединица са потпуним подацима о извору.</w:t>
      </w:r>
    </w:p>
    <w:p w:rsidR="00C42595" w:rsidRPr="00473D5F" w:rsidRDefault="00C42595" w:rsidP="00473D5F">
      <w:pPr>
        <w:pStyle w:val="Default"/>
        <w:spacing w:after="120"/>
        <w:ind w:firstLine="708"/>
        <w:jc w:val="both"/>
        <w:rPr>
          <w:rFonts w:asciiTheme="minorHAnsi" w:hAnsiTheme="minorHAnsi"/>
          <w:color w:val="auto"/>
          <w:sz w:val="22"/>
        </w:rPr>
      </w:pPr>
      <w:r w:rsidRPr="00202B00">
        <w:rPr>
          <w:rFonts w:asciiTheme="minorHAnsi" w:hAnsiTheme="minorHAnsi"/>
          <w:color w:val="auto"/>
        </w:rPr>
        <w:t xml:space="preserve">Код посредног цитирања (препричавања својим речима) преноси се из извора у основни текст смисао одређеног садржаја. При томе треба пазити да не дође до забуне шта је парафраза а шта основни текст. Зато је неопходно извршити припрему парафразе, тј. у основном тексту најавити да оно што следи  представља </w:t>
      </w:r>
      <w:r w:rsidRPr="00202B00">
        <w:rPr>
          <w:rFonts w:asciiTheme="minorHAnsi" w:hAnsiTheme="minorHAnsi"/>
          <w:color w:val="auto"/>
        </w:rPr>
        <w:lastRenderedPageBreak/>
        <w:t>препричавање садржаја из датог извора., нпр.  Светска здравствена организација препоручује да ниво буке  током сна у окружењу може да буде до 30 dBA [7]. После  позива на извор цитата или парафразе (број у угластој загради) у тексту се може користити стандардна интерпункција (рецимо запета,  или тачка на крају реченице). Не треба почињати реченицу овим позивом. Када се ради о вишеструким позивима на изворе, сваки број мора бити у посебним угластим заградама ([2], [3],  или [1]–[3]).</w:t>
      </w:r>
    </w:p>
    <w:p w:rsidR="003478AD" w:rsidRPr="002C6BD8" w:rsidRDefault="00714C37" w:rsidP="009F2D15">
      <w:pPr>
        <w:pStyle w:val="Heading1"/>
        <w:numPr>
          <w:ilvl w:val="2"/>
          <w:numId w:val="3"/>
        </w:numPr>
        <w:spacing w:before="0" w:after="120" w:line="240" w:lineRule="auto"/>
        <w:ind w:left="1418" w:hanging="709"/>
        <w:rPr>
          <w:rFonts w:asciiTheme="minorHAnsi" w:hAnsiTheme="minorHAnsi"/>
          <w:color w:val="auto"/>
          <w:sz w:val="24"/>
          <w:szCs w:val="24"/>
        </w:rPr>
      </w:pPr>
      <w:bookmarkStart w:id="39" w:name="_Toc465776636"/>
      <w:bookmarkStart w:id="40" w:name="_Toc465778911"/>
      <w:r w:rsidRPr="002C6BD8">
        <w:rPr>
          <w:rFonts w:asciiTheme="minorHAnsi" w:hAnsiTheme="minorHAnsi"/>
          <w:color w:val="auto"/>
          <w:sz w:val="24"/>
          <w:szCs w:val="24"/>
        </w:rPr>
        <w:t>Напомена</w:t>
      </w:r>
      <w:bookmarkEnd w:id="39"/>
      <w:bookmarkEnd w:id="40"/>
    </w:p>
    <w:p w:rsidR="00714C37" w:rsidRPr="00473D5F" w:rsidRDefault="00C42595" w:rsidP="00473D5F">
      <w:pPr>
        <w:pStyle w:val="Default"/>
        <w:spacing w:after="120"/>
        <w:ind w:firstLine="708"/>
        <w:jc w:val="both"/>
        <w:rPr>
          <w:rFonts w:asciiTheme="minorHAnsi" w:hAnsiTheme="minorHAnsi"/>
          <w:color w:val="auto"/>
        </w:rPr>
      </w:pPr>
      <w:r w:rsidRPr="00202B00">
        <w:rPr>
          <w:rFonts w:asciiTheme="minorHAnsi" w:hAnsiTheme="minorHAnsi"/>
          <w:color w:val="auto"/>
        </w:rPr>
        <w:t>Пре него што се преда рад, треба проверити да ли има техничких или језичких грешака.  Рад треба да прочита још неко осим аутора јер аутор не може да препозна све своје грешке.</w:t>
      </w:r>
    </w:p>
    <w:p w:rsidR="00A62F62" w:rsidRPr="00202B00" w:rsidRDefault="00A62F62">
      <w:pPr>
        <w:rPr>
          <w:rFonts w:asciiTheme="majorHAnsi" w:eastAsiaTheme="majorEastAsia" w:hAnsiTheme="majorHAnsi" w:cstheme="majorBidi"/>
          <w:b/>
          <w:bCs/>
          <w:sz w:val="28"/>
          <w:szCs w:val="28"/>
        </w:rPr>
      </w:pPr>
      <w:r w:rsidRPr="00202B00">
        <w:br w:type="page"/>
      </w:r>
    </w:p>
    <w:p w:rsidR="00C42595" w:rsidRPr="002C6BD8" w:rsidRDefault="00EF7909" w:rsidP="00A62F62">
      <w:pPr>
        <w:pStyle w:val="Heading1"/>
        <w:numPr>
          <w:ilvl w:val="0"/>
          <w:numId w:val="3"/>
        </w:numPr>
        <w:spacing w:after="120" w:line="240" w:lineRule="auto"/>
        <w:ind w:left="1418" w:hanging="704"/>
        <w:rPr>
          <w:rFonts w:asciiTheme="minorHAnsi" w:hAnsiTheme="minorHAnsi"/>
          <w:color w:val="auto"/>
        </w:rPr>
      </w:pPr>
      <w:bookmarkStart w:id="41" w:name="_Toc465776637"/>
      <w:bookmarkStart w:id="42" w:name="_Toc465778912"/>
      <w:r w:rsidRPr="002C6BD8">
        <w:rPr>
          <w:rFonts w:asciiTheme="minorHAnsi" w:hAnsiTheme="minorHAnsi"/>
          <w:color w:val="auto"/>
        </w:rPr>
        <w:lastRenderedPageBreak/>
        <w:t xml:space="preserve">ГРАМАТИЧКА ИСПРАВНОСТ </w:t>
      </w:r>
      <w:r w:rsidR="00EE0539" w:rsidRPr="002C6BD8">
        <w:rPr>
          <w:rFonts w:asciiTheme="minorHAnsi" w:hAnsiTheme="minorHAnsi"/>
          <w:color w:val="auto"/>
        </w:rPr>
        <w:t>РАДА</w:t>
      </w:r>
      <w:bookmarkEnd w:id="41"/>
      <w:bookmarkEnd w:id="42"/>
    </w:p>
    <w:p w:rsidR="00C42595" w:rsidRPr="00A9097C" w:rsidRDefault="00C42595" w:rsidP="00A9097C">
      <w:pPr>
        <w:pStyle w:val="Default"/>
        <w:spacing w:after="120"/>
        <w:ind w:firstLine="708"/>
        <w:jc w:val="both"/>
        <w:rPr>
          <w:rFonts w:asciiTheme="minorHAnsi" w:hAnsiTheme="minorHAnsi"/>
          <w:color w:val="auto"/>
        </w:rPr>
      </w:pPr>
      <w:r w:rsidRPr="00202B00">
        <w:rPr>
          <w:rFonts w:asciiTheme="minorHAnsi" w:hAnsiTheme="minorHAnsi"/>
          <w:color w:val="auto"/>
        </w:rPr>
        <w:t>У раду се мора водити рачуна о граматичкој исправности текста. У ту сврху даље је наведено неколико основних савета, који ће помоћи да се избегну најчешће грешке у писању текста рада. [1]</w:t>
      </w:r>
    </w:p>
    <w:p w:rsidR="006611D7" w:rsidRPr="002C6BD8" w:rsidRDefault="00714C37" w:rsidP="006611D7">
      <w:pPr>
        <w:pStyle w:val="Heading1"/>
        <w:numPr>
          <w:ilvl w:val="1"/>
          <w:numId w:val="3"/>
        </w:numPr>
        <w:spacing w:before="0" w:after="120" w:line="240" w:lineRule="auto"/>
        <w:ind w:left="1418" w:hanging="709"/>
        <w:rPr>
          <w:rFonts w:asciiTheme="minorHAnsi" w:hAnsiTheme="minorHAnsi"/>
          <w:color w:val="auto"/>
          <w:sz w:val="24"/>
          <w:szCs w:val="24"/>
        </w:rPr>
      </w:pPr>
      <w:bookmarkStart w:id="43" w:name="_Toc465776638"/>
      <w:bookmarkStart w:id="44" w:name="_Toc465778913"/>
      <w:r w:rsidRPr="002C6BD8">
        <w:rPr>
          <w:rFonts w:asciiTheme="minorHAnsi" w:hAnsiTheme="minorHAnsi"/>
          <w:color w:val="auto"/>
          <w:sz w:val="24"/>
          <w:szCs w:val="24"/>
        </w:rPr>
        <w:t>ПРАВИЛА КОД КОЈИХ СЕ ЧЕСТО ГРЕШИ</w:t>
      </w:r>
      <w:bookmarkEnd w:id="43"/>
      <w:bookmarkEnd w:id="44"/>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Иза сваке речи и знака интерпункције (тачка, зарез, упитник, узвичник, две тачке и тачка-заре</w:t>
      </w:r>
      <w:r w:rsidR="00A9097C">
        <w:rPr>
          <w:rFonts w:asciiTheme="minorHAnsi" w:hAnsiTheme="minorHAnsi"/>
          <w:color w:val="auto"/>
        </w:rPr>
        <w:t>з) треба оставити један размак.</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Знакови интерпункције пишу се одмах иза речи, или бројева, који им претходе, као и одмах иза ознака за постотак %, и степен °, или озна</w:t>
      </w:r>
      <w:r w:rsidR="00A9097C">
        <w:rPr>
          <w:rFonts w:asciiTheme="minorHAnsi" w:hAnsiTheme="minorHAnsi"/>
          <w:color w:val="auto"/>
        </w:rPr>
        <w:t>ка за мерне и валутне јединице.</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Наводници на почетку навода пишу се уз реч која слeди, а</w:t>
      </w:r>
      <w:r w:rsidR="00A9097C">
        <w:rPr>
          <w:rFonts w:asciiTheme="minorHAnsi" w:hAnsiTheme="minorHAnsi"/>
          <w:color w:val="auto"/>
        </w:rPr>
        <w:t xml:space="preserve"> на крају уз реч која претходи.</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Иза речи, пре објашњења у загради иде један размак, после отворене заграде одмах се куца текст – без размака између заграде и речи, а затворена заграда иде одмах после последње речи у загради. После затворене заграде куца се или знак интерпунк</w:t>
      </w:r>
      <w:r w:rsidR="00A9097C">
        <w:rPr>
          <w:rFonts w:asciiTheme="minorHAnsi" w:hAnsiTheme="minorHAnsi"/>
          <w:color w:val="auto"/>
        </w:rPr>
        <w:t>ције, или размак ако следи реч.</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Већина негација глаголских радњи пише се одвојено (не могу, не желим, не иде ми се, не би требало тако,…), осим у случајевима: нећу, немам, ниса</w:t>
      </w:r>
      <w:r w:rsidR="00A9097C">
        <w:rPr>
          <w:rFonts w:asciiTheme="minorHAnsi" w:hAnsiTheme="minorHAnsi"/>
          <w:color w:val="auto"/>
        </w:rPr>
        <w:t>м и немој, где се пише заједно.</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Правилно је рећи с обзиром на (нешто) а не обзиром на (нешто). Такође је правилно рећи с обзиром н</w:t>
      </w:r>
      <w:r w:rsidR="00A9097C">
        <w:rPr>
          <w:rFonts w:asciiTheme="minorHAnsi" w:hAnsiTheme="minorHAnsi"/>
          <w:color w:val="auto"/>
        </w:rPr>
        <w:t>а то да... а не с обзиром да…</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Када се ради о сложеници цртица се пише заједно са речима између којих стоји (нпр. српско-енглески речник, културно-уметничко друштво), а одвојено ако</w:t>
      </w:r>
      <w:r w:rsidR="00A9097C">
        <w:rPr>
          <w:rFonts w:asciiTheme="minorHAnsi" w:hAnsiTheme="minorHAnsi"/>
          <w:color w:val="auto"/>
        </w:rPr>
        <w:t xml:space="preserve"> се користи у неку другу сврху.</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 xml:space="preserve">Полусложенице, то јест сложенице од речи аудио, видео, радио, стерео пишу се са цртицом без размака (аудио-уређај, видео-продукција, стерео-слика), док се у вишечланим комбинацијама (аудио и видео уређаји, видео </w:t>
      </w:r>
      <w:r w:rsidR="00A9097C">
        <w:rPr>
          <w:rFonts w:asciiTheme="minorHAnsi" w:hAnsiTheme="minorHAnsi"/>
          <w:color w:val="auto"/>
        </w:rPr>
        <w:t>огласи и рекламе) губи цртица.</w:t>
      </w:r>
    </w:p>
    <w:p w:rsidR="00C42595" w:rsidRPr="00A9097C"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 xml:space="preserve">Реч односно значи избор између две или више могућности и погрешно је користити је за објашњење исте ствари другим речима, где треба рећи </w:t>
      </w:r>
      <w:r w:rsidRPr="00202B00">
        <w:rPr>
          <w:rFonts w:asciiTheme="minorHAnsi" w:hAnsiTheme="minorHAnsi"/>
          <w:i/>
          <w:iCs/>
          <w:color w:val="auto"/>
        </w:rPr>
        <w:t>то јест</w:t>
      </w:r>
      <w:r w:rsidRPr="00202B00">
        <w:rPr>
          <w:rFonts w:asciiTheme="minorHAnsi" w:hAnsiTheme="minorHAnsi"/>
          <w:color w:val="auto"/>
        </w:rPr>
        <w:t xml:space="preserve"> или </w:t>
      </w:r>
      <w:r w:rsidRPr="00202B00">
        <w:rPr>
          <w:rFonts w:asciiTheme="minorHAnsi" w:hAnsiTheme="minorHAnsi"/>
          <w:i/>
          <w:iCs/>
          <w:color w:val="auto"/>
        </w:rPr>
        <w:t>дакле</w:t>
      </w:r>
      <w:r w:rsidRPr="00202B00">
        <w:rPr>
          <w:rFonts w:asciiTheme="minorHAnsi" w:hAnsiTheme="minorHAnsi"/>
          <w:color w:val="auto"/>
        </w:rPr>
        <w:t>. Реч значајан не треба користити уместо речи знатан (нпр. ово су з</w:t>
      </w:r>
      <w:r w:rsidR="00A9097C">
        <w:rPr>
          <w:rFonts w:asciiTheme="minorHAnsi" w:hAnsiTheme="minorHAnsi"/>
          <w:color w:val="auto"/>
        </w:rPr>
        <w:t>натна а не значајна средства).</w:t>
      </w:r>
    </w:p>
    <w:p w:rsidR="00C42595" w:rsidRPr="00202B00"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Именице софтвер и хардвер су збирне и својом једнином означавају множину, па се каже различит софтвер и проверен хардвер а не различити софтвери и проверени хардвери.</w:t>
      </w:r>
    </w:p>
    <w:p w:rsidR="00C42595" w:rsidRPr="00202B00" w:rsidRDefault="00C42595" w:rsidP="006611D7">
      <w:pPr>
        <w:pStyle w:val="Default"/>
        <w:spacing w:after="120"/>
        <w:ind w:firstLine="708"/>
        <w:jc w:val="both"/>
        <w:rPr>
          <w:rFonts w:asciiTheme="minorHAnsi" w:hAnsiTheme="minorHAnsi"/>
          <w:color w:val="auto"/>
        </w:rPr>
      </w:pPr>
      <w:r w:rsidRPr="00202B00">
        <w:rPr>
          <w:rFonts w:asciiTheme="minorHAnsi" w:hAnsiTheme="minorHAnsi"/>
          <w:color w:val="auto"/>
        </w:rPr>
        <w:t>Називе занимања и функција који се односе на жене треба писати у женском роду (наставница, професорка, директорка, посланица, …). Неисправно је написати „Министар пољопривреде је изјавила…</w:t>
      </w:r>
    </w:p>
    <w:p w:rsidR="00C42595" w:rsidRPr="00DA210B" w:rsidRDefault="00C42595" w:rsidP="00DA210B">
      <w:pPr>
        <w:pStyle w:val="Default"/>
        <w:spacing w:after="120"/>
        <w:ind w:firstLine="708"/>
        <w:jc w:val="both"/>
        <w:rPr>
          <w:rFonts w:asciiTheme="minorHAnsi" w:hAnsiTheme="minorHAnsi"/>
          <w:color w:val="auto"/>
        </w:rPr>
      </w:pPr>
      <w:r w:rsidRPr="00202B00">
        <w:rPr>
          <w:rFonts w:asciiTheme="minorHAnsi" w:hAnsiTheme="minorHAnsi"/>
          <w:color w:val="auto"/>
        </w:rPr>
        <w:t>Истицање појединих делова текста, као што су страни изрази  или делови цитата треба изво</w:t>
      </w:r>
      <w:r w:rsidR="00DA210B">
        <w:rPr>
          <w:rFonts w:asciiTheme="minorHAnsi" w:hAnsiTheme="minorHAnsi"/>
          <w:color w:val="auto"/>
        </w:rPr>
        <w:t>дити подвлачењем или курзивом.</w:t>
      </w:r>
    </w:p>
    <w:p w:rsidR="006611D7" w:rsidRPr="002C6BD8" w:rsidRDefault="00714C37" w:rsidP="006611D7">
      <w:pPr>
        <w:pStyle w:val="Heading1"/>
        <w:numPr>
          <w:ilvl w:val="1"/>
          <w:numId w:val="3"/>
        </w:numPr>
        <w:spacing w:before="0" w:after="120" w:line="240" w:lineRule="auto"/>
        <w:ind w:left="1418" w:hanging="709"/>
        <w:rPr>
          <w:rFonts w:asciiTheme="minorHAnsi" w:hAnsiTheme="minorHAnsi"/>
          <w:color w:val="auto"/>
          <w:sz w:val="24"/>
          <w:szCs w:val="24"/>
        </w:rPr>
      </w:pPr>
      <w:bookmarkStart w:id="45" w:name="_Toc465776639"/>
      <w:bookmarkStart w:id="46" w:name="_Toc465778914"/>
      <w:r w:rsidRPr="002C6BD8">
        <w:rPr>
          <w:rFonts w:asciiTheme="minorHAnsi" w:hAnsiTheme="minorHAnsi"/>
          <w:color w:val="auto"/>
          <w:sz w:val="24"/>
          <w:szCs w:val="24"/>
        </w:rPr>
        <w:lastRenderedPageBreak/>
        <w:t>СКРАЋЕНИЦЕ</w:t>
      </w:r>
      <w:bookmarkEnd w:id="45"/>
      <w:bookmarkEnd w:id="46"/>
    </w:p>
    <w:p w:rsidR="00C42595" w:rsidRPr="00DA210B"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Скраћенице треба користити само у мери у којој је то нужно, и оне у целом тексту рада  морају бити исте. Разликујемо опште скраћенице које настају скраћивањем речи и верзалне скраћенице које су настале од првог слова или слога вишесложних израза.</w:t>
      </w:r>
    </w:p>
    <w:p w:rsidR="00C42595" w:rsidRPr="00DA210B"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Код првих се скраћивање означава тачком, а при читању се изговарају потпуно, као да нису скраћене. Најчешће међу њима су: бр.</w:t>
      </w:r>
      <w:r w:rsidRPr="00202B00">
        <w:rPr>
          <w:rFonts w:asciiTheme="minorHAnsi" w:hAnsiTheme="minorHAnsi"/>
          <w:i/>
          <w:iCs/>
          <w:color w:val="auto"/>
        </w:rPr>
        <w:t xml:space="preserve"> (број), </w:t>
      </w:r>
      <w:r w:rsidRPr="00202B00">
        <w:rPr>
          <w:rFonts w:asciiTheme="minorHAnsi" w:hAnsiTheme="minorHAnsi"/>
          <w:color w:val="auto"/>
        </w:rPr>
        <w:t>в.д.</w:t>
      </w:r>
      <w:r w:rsidRPr="00202B00">
        <w:rPr>
          <w:rFonts w:asciiTheme="minorHAnsi" w:hAnsiTheme="minorHAnsi"/>
          <w:i/>
          <w:iCs/>
          <w:color w:val="auto"/>
        </w:rPr>
        <w:t xml:space="preserve"> (вршилац дужности), </w:t>
      </w:r>
      <w:r w:rsidRPr="00202B00">
        <w:rPr>
          <w:rFonts w:asciiTheme="minorHAnsi" w:hAnsiTheme="minorHAnsi"/>
          <w:color w:val="auto"/>
        </w:rPr>
        <w:t xml:space="preserve">г. </w:t>
      </w:r>
      <w:r w:rsidRPr="00202B00">
        <w:rPr>
          <w:rFonts w:asciiTheme="minorHAnsi" w:hAnsiTheme="minorHAnsi"/>
          <w:i/>
          <w:iCs/>
          <w:color w:val="auto"/>
        </w:rPr>
        <w:t>(господин)</w:t>
      </w:r>
      <w:r w:rsidRPr="00202B00">
        <w:rPr>
          <w:rFonts w:asciiTheme="minorHAnsi" w:hAnsiTheme="minorHAnsi"/>
          <w:color w:val="auto"/>
        </w:rPr>
        <w:t>, год.</w:t>
      </w:r>
      <w:r w:rsidRPr="00202B00">
        <w:rPr>
          <w:rFonts w:asciiTheme="minorHAnsi" w:hAnsiTheme="minorHAnsi"/>
          <w:i/>
          <w:iCs/>
          <w:color w:val="auto"/>
        </w:rPr>
        <w:t xml:space="preserve"> (година), </w:t>
      </w:r>
      <w:r w:rsidRPr="00202B00">
        <w:rPr>
          <w:rFonts w:asciiTheme="minorHAnsi" w:hAnsiTheme="minorHAnsi"/>
          <w:color w:val="auto"/>
        </w:rPr>
        <w:t>и сл.</w:t>
      </w:r>
      <w:r w:rsidRPr="00202B00">
        <w:rPr>
          <w:rFonts w:asciiTheme="minorHAnsi" w:hAnsiTheme="minorHAnsi"/>
          <w:i/>
          <w:iCs/>
          <w:color w:val="auto"/>
        </w:rPr>
        <w:t xml:space="preserve"> (и слично), </w:t>
      </w:r>
      <w:r w:rsidRPr="00202B00">
        <w:rPr>
          <w:rFonts w:asciiTheme="minorHAnsi" w:hAnsiTheme="minorHAnsi"/>
          <w:color w:val="auto"/>
        </w:rPr>
        <w:t>и тд.</w:t>
      </w:r>
      <w:r w:rsidRPr="00202B00">
        <w:rPr>
          <w:rFonts w:asciiTheme="minorHAnsi" w:hAnsiTheme="minorHAnsi"/>
          <w:i/>
          <w:iCs/>
          <w:color w:val="auto"/>
        </w:rPr>
        <w:t xml:space="preserve"> (и тако даље), </w:t>
      </w:r>
      <w:r w:rsidRPr="00202B00">
        <w:rPr>
          <w:rFonts w:asciiTheme="minorHAnsi" w:hAnsiTheme="minorHAnsi"/>
          <w:color w:val="auto"/>
        </w:rPr>
        <w:t xml:space="preserve">нпр. </w:t>
      </w:r>
      <w:r w:rsidRPr="00202B00">
        <w:rPr>
          <w:rFonts w:asciiTheme="minorHAnsi" w:hAnsiTheme="minorHAnsi"/>
          <w:i/>
          <w:iCs/>
          <w:color w:val="auto"/>
        </w:rPr>
        <w:t>(на пример)</w:t>
      </w:r>
      <w:r w:rsidRPr="00202B00">
        <w:rPr>
          <w:rFonts w:asciiTheme="minorHAnsi" w:hAnsiTheme="minorHAnsi"/>
          <w:color w:val="auto"/>
        </w:rPr>
        <w:t>, о.г.</w:t>
      </w:r>
      <w:r w:rsidRPr="00202B00">
        <w:rPr>
          <w:rFonts w:asciiTheme="minorHAnsi" w:hAnsiTheme="minorHAnsi"/>
          <w:i/>
          <w:iCs/>
          <w:color w:val="auto"/>
        </w:rPr>
        <w:t xml:space="preserve"> (ове године), </w:t>
      </w:r>
      <w:r w:rsidRPr="00202B00">
        <w:rPr>
          <w:rFonts w:asciiTheme="minorHAnsi" w:hAnsiTheme="minorHAnsi"/>
          <w:color w:val="auto"/>
        </w:rPr>
        <w:t xml:space="preserve">проф. </w:t>
      </w:r>
      <w:r w:rsidRPr="00202B00">
        <w:rPr>
          <w:rFonts w:asciiTheme="minorHAnsi" w:hAnsiTheme="minorHAnsi"/>
          <w:i/>
          <w:iCs/>
          <w:color w:val="auto"/>
        </w:rPr>
        <w:t>(професор)</w:t>
      </w:r>
      <w:r w:rsidRPr="00202B00">
        <w:rPr>
          <w:rFonts w:asciiTheme="minorHAnsi" w:hAnsiTheme="minorHAnsi"/>
          <w:color w:val="auto"/>
        </w:rPr>
        <w:t>, стр.</w:t>
      </w:r>
      <w:r w:rsidRPr="00202B00">
        <w:rPr>
          <w:rFonts w:asciiTheme="minorHAnsi" w:hAnsiTheme="minorHAnsi"/>
          <w:i/>
          <w:iCs/>
          <w:color w:val="auto"/>
        </w:rPr>
        <w:t xml:space="preserve"> (страна), </w:t>
      </w:r>
      <w:r w:rsidRPr="00202B00">
        <w:rPr>
          <w:rFonts w:asciiTheme="minorHAnsi" w:hAnsiTheme="minorHAnsi"/>
          <w:color w:val="auto"/>
        </w:rPr>
        <w:t>тј.</w:t>
      </w:r>
      <w:r w:rsidRPr="00202B00">
        <w:rPr>
          <w:rFonts w:asciiTheme="minorHAnsi" w:hAnsiTheme="minorHAnsi"/>
          <w:i/>
          <w:iCs/>
          <w:color w:val="auto"/>
        </w:rPr>
        <w:t xml:space="preserve"> (то јест), </w:t>
      </w:r>
      <w:r w:rsidRPr="00202B00">
        <w:rPr>
          <w:rFonts w:asciiTheme="minorHAnsi" w:hAnsiTheme="minorHAnsi"/>
          <w:color w:val="auto"/>
        </w:rPr>
        <w:t xml:space="preserve">тзв. </w:t>
      </w:r>
      <w:r w:rsidRPr="00202B00">
        <w:rPr>
          <w:rFonts w:asciiTheme="minorHAnsi" w:hAnsiTheme="minorHAnsi"/>
          <w:i/>
          <w:iCs/>
          <w:color w:val="auto"/>
        </w:rPr>
        <w:t>(такозвани).</w:t>
      </w:r>
    </w:p>
    <w:p w:rsidR="00C42595" w:rsidRPr="00DA210B"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Из ове групе скраћеница без тачке се пишу: др (</w:t>
      </w:r>
      <w:r w:rsidRPr="00202B00">
        <w:rPr>
          <w:rFonts w:asciiTheme="minorHAnsi" w:hAnsiTheme="minorHAnsi"/>
          <w:i/>
          <w:iCs/>
          <w:color w:val="auto"/>
        </w:rPr>
        <w:t>доктор</w:t>
      </w:r>
      <w:r w:rsidRPr="00202B00">
        <w:rPr>
          <w:rFonts w:asciiTheme="minorHAnsi" w:hAnsiTheme="minorHAnsi"/>
          <w:color w:val="auto"/>
        </w:rPr>
        <w:t>), мр (</w:t>
      </w:r>
      <w:r w:rsidRPr="00202B00">
        <w:rPr>
          <w:rFonts w:asciiTheme="minorHAnsi" w:hAnsiTheme="minorHAnsi"/>
          <w:i/>
          <w:iCs/>
          <w:color w:val="auto"/>
        </w:rPr>
        <w:t>магистар</w:t>
      </w:r>
      <w:r w:rsidRPr="00202B00">
        <w:rPr>
          <w:rFonts w:asciiTheme="minorHAnsi" w:hAnsiTheme="minorHAnsi"/>
          <w:color w:val="auto"/>
        </w:rPr>
        <w:t>), гђа (</w:t>
      </w:r>
      <w:r w:rsidRPr="00202B00">
        <w:rPr>
          <w:rFonts w:asciiTheme="minorHAnsi" w:hAnsiTheme="minorHAnsi"/>
          <w:i/>
          <w:iCs/>
          <w:color w:val="auto"/>
        </w:rPr>
        <w:t>госпођа</w:t>
      </w:r>
      <w:r w:rsidRPr="00202B00">
        <w:rPr>
          <w:rFonts w:asciiTheme="minorHAnsi" w:hAnsiTheme="minorHAnsi"/>
          <w:color w:val="auto"/>
        </w:rPr>
        <w:t>), гђица (</w:t>
      </w:r>
      <w:r w:rsidRPr="00202B00">
        <w:rPr>
          <w:rFonts w:asciiTheme="minorHAnsi" w:hAnsiTheme="minorHAnsi"/>
          <w:i/>
          <w:iCs/>
          <w:color w:val="auto"/>
        </w:rPr>
        <w:t>госпођица</w:t>
      </w:r>
      <w:r w:rsidR="00DA210B">
        <w:rPr>
          <w:rFonts w:asciiTheme="minorHAnsi" w:hAnsiTheme="minorHAnsi"/>
          <w:color w:val="auto"/>
        </w:rPr>
        <w:t>).</w:t>
      </w:r>
    </w:p>
    <w:p w:rsidR="00C42595" w:rsidRPr="00DA210B"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Скраћенице настале из вишесложних израза, пишу се великим словима без тачке и читају се потпуно, као да су сви делови речи написани, нпр.: ВТШ (</w:t>
      </w:r>
      <w:r w:rsidRPr="00202B00">
        <w:rPr>
          <w:rFonts w:asciiTheme="minorHAnsi" w:hAnsiTheme="minorHAnsi"/>
          <w:i/>
          <w:iCs/>
          <w:color w:val="auto"/>
        </w:rPr>
        <w:t>Виша техничка школа</w:t>
      </w:r>
      <w:r w:rsidRPr="00202B00">
        <w:rPr>
          <w:rFonts w:asciiTheme="minorHAnsi" w:hAnsiTheme="minorHAnsi"/>
          <w:color w:val="auto"/>
        </w:rPr>
        <w:t>), УН (</w:t>
      </w:r>
      <w:r w:rsidRPr="00202B00">
        <w:rPr>
          <w:rFonts w:asciiTheme="minorHAnsi" w:hAnsiTheme="minorHAnsi"/>
          <w:i/>
          <w:iCs/>
          <w:color w:val="auto"/>
        </w:rPr>
        <w:t>Уједињене нације</w:t>
      </w:r>
      <w:r w:rsidRPr="00202B00">
        <w:rPr>
          <w:rFonts w:asciiTheme="minorHAnsi" w:hAnsiTheme="minorHAnsi"/>
          <w:color w:val="auto"/>
        </w:rPr>
        <w:t>), ПТТ (</w:t>
      </w:r>
      <w:r w:rsidRPr="00202B00">
        <w:rPr>
          <w:rFonts w:asciiTheme="minorHAnsi" w:hAnsiTheme="minorHAnsi"/>
          <w:i/>
          <w:iCs/>
          <w:color w:val="auto"/>
        </w:rPr>
        <w:t>Пошта, телеграф, телефон</w:t>
      </w:r>
      <w:r w:rsidRPr="00202B00">
        <w:rPr>
          <w:rFonts w:asciiTheme="minorHAnsi" w:hAnsiTheme="minorHAnsi"/>
          <w:color w:val="auto"/>
        </w:rPr>
        <w:t>), СКЗ (</w:t>
      </w:r>
      <w:r w:rsidRPr="00202B00">
        <w:rPr>
          <w:rFonts w:asciiTheme="minorHAnsi" w:hAnsiTheme="minorHAnsi"/>
          <w:i/>
          <w:iCs/>
          <w:color w:val="auto"/>
        </w:rPr>
        <w:t>Српска књижевна задруга</w:t>
      </w:r>
      <w:r w:rsidRPr="00202B00">
        <w:rPr>
          <w:rFonts w:asciiTheme="minorHAnsi" w:hAnsiTheme="minorHAnsi"/>
          <w:color w:val="auto"/>
        </w:rPr>
        <w:t>), САНУ (</w:t>
      </w:r>
      <w:r w:rsidRPr="00202B00">
        <w:rPr>
          <w:rFonts w:asciiTheme="minorHAnsi" w:hAnsiTheme="minorHAnsi"/>
          <w:i/>
          <w:iCs/>
          <w:color w:val="auto"/>
        </w:rPr>
        <w:t>Српска академија наука и уметности).</w:t>
      </w:r>
      <w:r w:rsidRPr="00202B00">
        <w:rPr>
          <w:rFonts w:asciiTheme="minorHAnsi" w:hAnsiTheme="minorHAnsi"/>
          <w:color w:val="auto"/>
        </w:rPr>
        <w:t>Уколико је скраћеница промењива, падежни наставци се пишу малим словима и одвајају цртицом (из БИГЗ-а,</w:t>
      </w:r>
      <w:r w:rsidR="00DA210B">
        <w:rPr>
          <w:rFonts w:asciiTheme="minorHAnsi" w:hAnsiTheme="minorHAnsi"/>
          <w:color w:val="auto"/>
        </w:rPr>
        <w:t xml:space="preserve"> по ЈУС-у, с ММФ-ом, у САД-у).</w:t>
      </w:r>
    </w:p>
    <w:p w:rsidR="00C42595" w:rsidRPr="00DA210B"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Скраћенице које се изговарају као посебне речи (вербалне скраћенице) пишу се само великим почетним словом и мењају се по падежима (у саопштењу Уницефа, ред летења Ј</w:t>
      </w:r>
      <w:r w:rsidR="00DA210B">
        <w:rPr>
          <w:rFonts w:asciiTheme="minorHAnsi" w:hAnsiTheme="minorHAnsi"/>
          <w:color w:val="auto"/>
        </w:rPr>
        <w:t>ата, како је речено у Танјугу).</w:t>
      </w:r>
    </w:p>
    <w:p w:rsidR="00C42595" w:rsidRPr="00DA210B" w:rsidRDefault="00C42595" w:rsidP="00A62F62">
      <w:pPr>
        <w:pStyle w:val="Default"/>
        <w:spacing w:after="120"/>
        <w:ind w:firstLine="708"/>
        <w:jc w:val="both"/>
        <w:rPr>
          <w:rFonts w:asciiTheme="minorHAnsi" w:hAnsiTheme="minorHAnsi"/>
          <w:color w:val="auto"/>
        </w:rPr>
      </w:pPr>
      <w:r w:rsidRPr="00202B00">
        <w:rPr>
          <w:rFonts w:asciiTheme="minorHAnsi" w:hAnsiTheme="minorHAnsi"/>
          <w:color w:val="auto"/>
        </w:rPr>
        <w:t>Скраћенице се у тексту пишу у малој загради након навођења њиховог пуног значења, а онда се у даљем тексту користи само скраћеница (пример писања скраћенице у тексту: „Организација уједињених нација (ОУН) основана ј</w:t>
      </w:r>
      <w:r w:rsidR="00DA210B">
        <w:rPr>
          <w:rFonts w:asciiTheme="minorHAnsi" w:hAnsiTheme="minorHAnsi"/>
          <w:color w:val="auto"/>
        </w:rPr>
        <w:t>е 24. октобра 1945. ОУН је …“).</w:t>
      </w:r>
    </w:p>
    <w:p w:rsidR="00714C37" w:rsidRPr="00DA210B" w:rsidRDefault="00C42595" w:rsidP="00DA210B">
      <w:pPr>
        <w:pStyle w:val="Default"/>
        <w:spacing w:after="120"/>
        <w:ind w:firstLine="708"/>
        <w:jc w:val="both"/>
        <w:rPr>
          <w:rFonts w:asciiTheme="minorHAnsi" w:hAnsiTheme="minorHAnsi"/>
          <w:color w:val="auto"/>
        </w:rPr>
      </w:pPr>
      <w:r w:rsidRPr="00202B00">
        <w:rPr>
          <w:rFonts w:asciiTheme="minorHAnsi" w:hAnsiTheme="minorHAnsi"/>
          <w:color w:val="auto"/>
        </w:rPr>
        <w:t>Уколико је скраћеница преузета онда се п</w:t>
      </w:r>
      <w:r w:rsidR="003478AD" w:rsidRPr="00202B00">
        <w:rPr>
          <w:rFonts w:asciiTheme="minorHAnsi" w:hAnsiTheme="minorHAnsi"/>
          <w:color w:val="auto"/>
        </w:rPr>
        <w:t xml:space="preserve">ише писмом коме изворно припада (на пример: CD а не ЦД  јер је CD скраћеница од </w:t>
      </w:r>
      <w:r w:rsidR="003478AD" w:rsidRPr="00202B00">
        <w:rPr>
          <w:rFonts w:asciiTheme="minorHAnsi" w:hAnsiTheme="minorHAnsi"/>
          <w:i/>
          <w:color w:val="auto"/>
        </w:rPr>
        <w:t>Compact Disc</w:t>
      </w:r>
      <w:r w:rsidR="003478AD" w:rsidRPr="00202B00">
        <w:rPr>
          <w:rFonts w:asciiTheme="minorHAnsi" w:hAnsiTheme="minorHAnsi"/>
          <w:color w:val="auto"/>
        </w:rPr>
        <w:t xml:space="preserve">). </w:t>
      </w:r>
      <w:r w:rsidRPr="00202B00">
        <w:rPr>
          <w:rFonts w:asciiTheme="minorHAnsi" w:hAnsiTheme="minorHAnsi"/>
          <w:color w:val="auto"/>
        </w:rPr>
        <w:t xml:space="preserve">Мора се водити рачуна </w:t>
      </w:r>
      <w:r w:rsidR="003478AD" w:rsidRPr="00202B00">
        <w:rPr>
          <w:rFonts w:asciiTheme="minorHAnsi" w:hAnsiTheme="minorHAnsi"/>
          <w:color w:val="auto"/>
        </w:rPr>
        <w:t xml:space="preserve">и </w:t>
      </w:r>
      <w:r w:rsidRPr="00202B00">
        <w:rPr>
          <w:rFonts w:asciiTheme="minorHAnsi" w:hAnsiTheme="minorHAnsi"/>
          <w:color w:val="auto"/>
        </w:rPr>
        <w:t>о значењу преузетих скраћеница да се при писању не би правили плеоназми (на пример: RAM меморија, DVD диск, LCD дисплеј, селотејп трака).</w:t>
      </w:r>
    </w:p>
    <w:p w:rsidR="006611D7" w:rsidRPr="00202B00" w:rsidRDefault="006611D7">
      <w:pPr>
        <w:rPr>
          <w:rFonts w:asciiTheme="majorHAnsi" w:eastAsiaTheme="majorEastAsia" w:hAnsiTheme="majorHAnsi" w:cstheme="majorBidi"/>
          <w:b/>
          <w:bCs/>
          <w:sz w:val="28"/>
          <w:szCs w:val="28"/>
        </w:rPr>
      </w:pPr>
      <w:r w:rsidRPr="00202B00">
        <w:br w:type="page"/>
      </w:r>
    </w:p>
    <w:p w:rsidR="006611D7" w:rsidRPr="001D4A78" w:rsidRDefault="00EE0539" w:rsidP="006611D7">
      <w:pPr>
        <w:pStyle w:val="Heading1"/>
        <w:numPr>
          <w:ilvl w:val="0"/>
          <w:numId w:val="3"/>
        </w:numPr>
        <w:spacing w:after="120" w:line="240" w:lineRule="auto"/>
        <w:ind w:left="1418" w:hanging="709"/>
        <w:rPr>
          <w:rFonts w:asciiTheme="minorHAnsi" w:hAnsiTheme="minorHAnsi"/>
          <w:color w:val="auto"/>
        </w:rPr>
      </w:pPr>
      <w:bookmarkStart w:id="47" w:name="_Toc465776640"/>
      <w:bookmarkStart w:id="48" w:name="_Toc465778915"/>
      <w:r w:rsidRPr="001D4A78">
        <w:rPr>
          <w:rFonts w:asciiTheme="minorHAnsi" w:hAnsiTheme="minorHAnsi"/>
          <w:color w:val="auto"/>
        </w:rPr>
        <w:lastRenderedPageBreak/>
        <w:t>ЛИТЕРАТУРА</w:t>
      </w:r>
      <w:bookmarkEnd w:id="47"/>
      <w:bookmarkEnd w:id="48"/>
    </w:p>
    <w:p w:rsidR="007E1738" w:rsidRPr="00202B00" w:rsidRDefault="006611D7" w:rsidP="00B1359A">
      <w:pPr>
        <w:spacing w:after="0" w:line="240" w:lineRule="auto"/>
        <w:rPr>
          <w:sz w:val="24"/>
          <w:szCs w:val="24"/>
        </w:rPr>
      </w:pPr>
      <w:r w:rsidRPr="00202B00">
        <w:rPr>
          <w:sz w:val="24"/>
          <w:szCs w:val="24"/>
        </w:rPr>
        <w:t xml:space="preserve">[1] </w:t>
      </w:r>
      <w:hyperlink r:id="rId12" w:history="1">
        <w:r w:rsidR="007E1738" w:rsidRPr="00202B00">
          <w:rPr>
            <w:rStyle w:val="Hyperlink"/>
            <w:color w:val="auto"/>
            <w:sz w:val="24"/>
            <w:szCs w:val="24"/>
            <w:u w:val="none"/>
          </w:rPr>
          <w:t>http://www.viser.edu.rs/download/Uputstvo%20za%20izradu%20zavrsnog%20-</w:t>
        </w:r>
      </w:hyperlink>
    </w:p>
    <w:p w:rsidR="006611D7" w:rsidRPr="00202B00" w:rsidRDefault="007E1738" w:rsidP="00B1359A">
      <w:pPr>
        <w:spacing w:after="0" w:line="240" w:lineRule="auto"/>
        <w:rPr>
          <w:sz w:val="24"/>
          <w:szCs w:val="24"/>
        </w:rPr>
      </w:pPr>
      <w:r w:rsidRPr="00202B00">
        <w:rPr>
          <w:sz w:val="24"/>
          <w:szCs w:val="24"/>
        </w:rPr>
        <w:t xml:space="preserve">       %20specijalistickog%20rada.pdf</w:t>
      </w:r>
      <w:r w:rsidR="00B1359A" w:rsidRPr="00202B00">
        <w:rPr>
          <w:sz w:val="24"/>
          <w:szCs w:val="24"/>
        </w:rPr>
        <w:t>, приступано 25.10.2016.</w:t>
      </w:r>
    </w:p>
    <w:p w:rsidR="009F2D15" w:rsidRPr="00202B00" w:rsidRDefault="00DA210B" w:rsidP="00DA210B">
      <w:pPr>
        <w:rPr>
          <w:sz w:val="24"/>
          <w:szCs w:val="24"/>
        </w:rPr>
      </w:pPr>
      <w:r>
        <w:rPr>
          <w:sz w:val="24"/>
          <w:szCs w:val="24"/>
        </w:rPr>
        <w:br w:type="page"/>
      </w:r>
    </w:p>
    <w:p w:rsidR="00546711" w:rsidRPr="001D4A78" w:rsidRDefault="007E1738" w:rsidP="00DA210B">
      <w:pPr>
        <w:spacing w:after="0" w:line="240" w:lineRule="auto"/>
        <w:ind w:firstLine="708"/>
        <w:rPr>
          <w:rStyle w:val="Heading1Char"/>
          <w:rFonts w:asciiTheme="minorHAnsi" w:hAnsiTheme="minorHAnsi"/>
          <w:color w:val="auto"/>
        </w:rPr>
      </w:pPr>
      <w:bookmarkStart w:id="49" w:name="Prilog1"/>
      <w:bookmarkStart w:id="50" w:name="_Toc465778916"/>
      <w:bookmarkEnd w:id="49"/>
      <w:r w:rsidRPr="001D4A78">
        <w:rPr>
          <w:rStyle w:val="Heading1Char"/>
          <w:rFonts w:asciiTheme="minorHAnsi" w:hAnsiTheme="minorHAnsi"/>
          <w:color w:val="auto"/>
        </w:rPr>
        <w:lastRenderedPageBreak/>
        <w:t>ПРИЛОГ 1</w:t>
      </w:r>
      <w:bookmarkEnd w:id="50"/>
    </w:p>
    <w:p w:rsidR="0039475E" w:rsidRPr="0039475E" w:rsidRDefault="0039475E" w:rsidP="00DA210B">
      <w:pPr>
        <w:spacing w:after="0" w:line="240" w:lineRule="auto"/>
        <w:ind w:firstLine="708"/>
        <w:rPr>
          <w:sz w:val="28"/>
          <w:szCs w:val="28"/>
        </w:rPr>
      </w:pPr>
    </w:p>
    <w:p w:rsidR="00546711" w:rsidRPr="00202B00" w:rsidRDefault="00AE3192" w:rsidP="00546711">
      <w:pPr>
        <w:spacing w:after="0" w:line="240" w:lineRule="auto"/>
        <w:ind w:firstLine="708"/>
        <w:jc w:val="both"/>
        <w:rPr>
          <w:sz w:val="24"/>
          <w:szCs w:val="24"/>
        </w:rPr>
      </w:pPr>
      <w:r w:rsidRPr="00202B00">
        <w:rPr>
          <w:sz w:val="24"/>
          <w:szCs w:val="24"/>
        </w:rPr>
        <w:t xml:space="preserve">На наредној страни </w:t>
      </w:r>
      <w:r w:rsidR="00202B00" w:rsidRPr="00202B00">
        <w:rPr>
          <w:sz w:val="24"/>
          <w:szCs w:val="24"/>
        </w:rPr>
        <w:t>налази се</w:t>
      </w:r>
      <w:r w:rsidRPr="00202B00">
        <w:rPr>
          <w:sz w:val="24"/>
          <w:szCs w:val="24"/>
        </w:rPr>
        <w:t xml:space="preserve"> шаблон за насловну страну семинарског рада.</w:t>
      </w:r>
    </w:p>
    <w:p w:rsidR="00AE3192" w:rsidRPr="00202B00" w:rsidRDefault="00AE3192" w:rsidP="00B1359A">
      <w:pPr>
        <w:spacing w:after="0" w:line="240" w:lineRule="auto"/>
        <w:rPr>
          <w:sz w:val="24"/>
          <w:szCs w:val="24"/>
        </w:rPr>
      </w:pPr>
    </w:p>
    <w:p w:rsidR="002942CB" w:rsidRDefault="002942CB" w:rsidP="00B1359A">
      <w:pPr>
        <w:spacing w:after="0" w:line="240" w:lineRule="auto"/>
        <w:rPr>
          <w:sz w:val="24"/>
          <w:szCs w:val="24"/>
        </w:rPr>
        <w:sectPr w:rsidR="002942CB" w:rsidSect="00FB0DDC">
          <w:headerReference w:type="default" r:id="rId13"/>
          <w:footerReference w:type="default" r:id="rId14"/>
          <w:pgSz w:w="11906" w:h="16838"/>
          <w:pgMar w:top="1418" w:right="1418" w:bottom="1418" w:left="1701" w:header="850" w:footer="850" w:gutter="0"/>
          <w:cols w:space="708"/>
          <w:docGrid w:linePitch="360"/>
        </w:sectPr>
      </w:pPr>
    </w:p>
    <w:p w:rsidR="00AE3192" w:rsidRPr="00DA210B" w:rsidRDefault="00AE3192" w:rsidP="00DA210B">
      <w:pPr>
        <w:pStyle w:val="Default"/>
        <w:spacing w:after="3720"/>
        <w:jc w:val="center"/>
        <w:rPr>
          <w:rFonts w:asciiTheme="minorHAnsi" w:hAnsiTheme="minorHAnsi"/>
          <w:color w:val="auto"/>
          <w:sz w:val="32"/>
          <w:szCs w:val="32"/>
        </w:rPr>
      </w:pPr>
      <w:r w:rsidRPr="00202B00">
        <w:rPr>
          <w:rFonts w:asciiTheme="minorHAnsi" w:hAnsiTheme="minorHAnsi"/>
          <w:color w:val="auto"/>
          <w:sz w:val="32"/>
          <w:szCs w:val="32"/>
        </w:rPr>
        <w:lastRenderedPageBreak/>
        <w:t>ВИСОКА ШКОЛА ЕЛЕКТРОТЕХНИКЕ И РАЧУНАРСТВА СТРУКОВНИХ СТУДИЈА</w:t>
      </w:r>
    </w:p>
    <w:p w:rsidR="00AE3192" w:rsidRPr="00202B00" w:rsidRDefault="00AE3192" w:rsidP="00AE3192">
      <w:pPr>
        <w:pStyle w:val="Default"/>
        <w:spacing w:after="120"/>
        <w:jc w:val="center"/>
        <w:rPr>
          <w:rFonts w:asciiTheme="minorHAnsi" w:hAnsiTheme="minorHAnsi"/>
          <w:b/>
          <w:bCs/>
          <w:color w:val="auto"/>
          <w:sz w:val="28"/>
          <w:szCs w:val="28"/>
        </w:rPr>
      </w:pPr>
      <w:r w:rsidRPr="00202B00">
        <w:rPr>
          <w:rFonts w:asciiTheme="minorHAnsi" w:hAnsiTheme="minorHAnsi"/>
          <w:b/>
          <w:bCs/>
          <w:color w:val="auto"/>
          <w:sz w:val="28"/>
          <w:szCs w:val="28"/>
        </w:rPr>
        <w:t>Семинарски рад из Апликативног софтвера</w:t>
      </w:r>
    </w:p>
    <w:p w:rsidR="00AE3192" w:rsidRPr="00202B00" w:rsidRDefault="00AE3192" w:rsidP="00AE3192">
      <w:pPr>
        <w:pStyle w:val="Default"/>
        <w:spacing w:after="120"/>
        <w:jc w:val="center"/>
        <w:rPr>
          <w:rFonts w:asciiTheme="minorHAnsi" w:hAnsiTheme="minorHAnsi"/>
          <w:b/>
          <w:bCs/>
          <w:color w:val="auto"/>
          <w:sz w:val="32"/>
          <w:szCs w:val="32"/>
        </w:rPr>
      </w:pPr>
      <w:r w:rsidRPr="00202B00">
        <w:rPr>
          <w:rFonts w:asciiTheme="minorHAnsi" w:hAnsiTheme="minorHAnsi"/>
          <w:b/>
          <w:bCs/>
          <w:color w:val="auto"/>
          <w:sz w:val="32"/>
          <w:szCs w:val="32"/>
        </w:rPr>
        <w:t xml:space="preserve">НАСЛОВ СЕМИНАРСКОГ РАДА </w:t>
      </w:r>
    </w:p>
    <w:p w:rsidR="00AE3192" w:rsidRPr="00202B00" w:rsidRDefault="00AE3192" w:rsidP="00DA210B">
      <w:pPr>
        <w:pStyle w:val="Default"/>
        <w:spacing w:after="2880"/>
        <w:jc w:val="center"/>
        <w:rPr>
          <w:rFonts w:asciiTheme="minorHAnsi" w:hAnsiTheme="minorHAnsi"/>
          <w:color w:val="auto"/>
          <w:sz w:val="32"/>
          <w:szCs w:val="32"/>
        </w:rPr>
      </w:pPr>
      <w:r w:rsidRPr="00202B00">
        <w:rPr>
          <w:rFonts w:asciiTheme="minorHAnsi" w:hAnsiTheme="minorHAnsi"/>
          <w:b/>
          <w:bCs/>
          <w:color w:val="auto"/>
          <w:sz w:val="32"/>
          <w:szCs w:val="32"/>
        </w:rPr>
        <w:t>У НАЈВИШЕ ДВА РЕДА</w:t>
      </w:r>
    </w:p>
    <w:p w:rsidR="00AE3192" w:rsidRPr="00202B00" w:rsidRDefault="0039475E" w:rsidP="00AE3192">
      <w:pPr>
        <w:spacing w:line="240" w:lineRule="auto"/>
        <w:rPr>
          <w:sz w:val="24"/>
          <w:szCs w:val="24"/>
        </w:rPr>
      </w:pPr>
      <w:r>
        <w:rPr>
          <w:sz w:val="24"/>
          <w:szCs w:val="24"/>
        </w:rPr>
        <w:t>Студент: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E3192" w:rsidRPr="00202B00">
        <w:rPr>
          <w:sz w:val="24"/>
          <w:szCs w:val="24"/>
        </w:rPr>
        <w:t>Предметни наставник:</w:t>
      </w:r>
    </w:p>
    <w:p w:rsidR="00AE3192" w:rsidRPr="00DA210B" w:rsidRDefault="00AE3192" w:rsidP="00DA210B">
      <w:pPr>
        <w:spacing w:after="2280" w:line="240" w:lineRule="auto"/>
        <w:rPr>
          <w:sz w:val="24"/>
          <w:szCs w:val="24"/>
        </w:rPr>
      </w:pPr>
      <w:r w:rsidRPr="00202B00">
        <w:rPr>
          <w:sz w:val="28"/>
          <w:szCs w:val="28"/>
        </w:rPr>
        <w:t>Име и презиме, број индекса</w:t>
      </w:r>
      <w:r w:rsidRPr="00202B00">
        <w:rPr>
          <w:sz w:val="24"/>
          <w:szCs w:val="24"/>
        </w:rPr>
        <w:tab/>
      </w:r>
      <w:r w:rsidRPr="00202B00">
        <w:rPr>
          <w:sz w:val="24"/>
          <w:szCs w:val="24"/>
        </w:rPr>
        <w:tab/>
      </w:r>
      <w:r w:rsidRPr="00202B00">
        <w:rPr>
          <w:sz w:val="24"/>
          <w:szCs w:val="24"/>
        </w:rPr>
        <w:tab/>
      </w:r>
      <w:r w:rsidRPr="00202B00">
        <w:rPr>
          <w:sz w:val="24"/>
          <w:szCs w:val="24"/>
        </w:rPr>
        <w:tab/>
      </w:r>
      <w:r w:rsidR="00F9213D" w:rsidRPr="00202B00">
        <w:rPr>
          <w:sz w:val="28"/>
          <w:szCs w:val="28"/>
        </w:rPr>
        <w:t>титула</w:t>
      </w:r>
      <w:r w:rsidR="009C0A39">
        <w:rPr>
          <w:sz w:val="28"/>
          <w:szCs w:val="28"/>
        </w:rPr>
        <w:t xml:space="preserve"> </w:t>
      </w:r>
      <w:r w:rsidR="00F9213D" w:rsidRPr="00202B00">
        <w:rPr>
          <w:sz w:val="28"/>
          <w:szCs w:val="28"/>
        </w:rPr>
        <w:t>Име и презиме</w:t>
      </w:r>
    </w:p>
    <w:p w:rsidR="00AE3192" w:rsidRPr="00202B00" w:rsidRDefault="00AE3192" w:rsidP="00AE3192">
      <w:pPr>
        <w:spacing w:line="240" w:lineRule="auto"/>
        <w:jc w:val="center"/>
      </w:pPr>
      <w:r w:rsidRPr="00202B00">
        <w:rPr>
          <w:noProof/>
          <w:sz w:val="23"/>
          <w:szCs w:val="23"/>
        </w:rPr>
        <w:drawing>
          <wp:inline distT="0" distB="0" distL="0" distR="0">
            <wp:extent cx="80010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inline>
        </w:drawing>
      </w:r>
    </w:p>
    <w:p w:rsidR="00AE3192" w:rsidRPr="00202B00" w:rsidRDefault="00C33DE8" w:rsidP="00F9213D">
      <w:pPr>
        <w:pStyle w:val="Default"/>
        <w:spacing w:after="120"/>
        <w:jc w:val="center"/>
        <w:rPr>
          <w:rFonts w:asciiTheme="minorHAnsi" w:hAnsiTheme="minorHAnsi"/>
          <w:color w:val="auto"/>
          <w:sz w:val="28"/>
          <w:szCs w:val="28"/>
        </w:rPr>
      </w:pPr>
      <w:r>
        <w:rPr>
          <w:rFonts w:asciiTheme="minorHAnsi" w:hAnsiTheme="minorHAnsi"/>
          <w:color w:val="auto"/>
          <w:sz w:val="28"/>
          <w:szCs w:val="28"/>
        </w:rPr>
        <w:t xml:space="preserve">Београд, </w:t>
      </w:r>
      <w:r w:rsidR="005B30FD">
        <w:rPr>
          <w:rFonts w:asciiTheme="minorHAnsi" w:hAnsiTheme="minorHAnsi"/>
          <w:color w:val="auto"/>
          <w:sz w:val="28"/>
          <w:szCs w:val="28"/>
        </w:rPr>
        <w:t>април</w:t>
      </w:r>
      <w:r>
        <w:rPr>
          <w:rFonts w:asciiTheme="minorHAnsi" w:hAnsiTheme="minorHAnsi"/>
          <w:color w:val="auto"/>
          <w:sz w:val="28"/>
          <w:szCs w:val="28"/>
        </w:rPr>
        <w:t xml:space="preserve"> 201</w:t>
      </w:r>
      <w:r w:rsidR="005B30FD">
        <w:rPr>
          <w:rFonts w:asciiTheme="minorHAnsi" w:hAnsiTheme="minorHAnsi"/>
          <w:color w:val="auto"/>
          <w:sz w:val="28"/>
          <w:szCs w:val="28"/>
        </w:rPr>
        <w:t>8</w:t>
      </w:r>
      <w:r w:rsidR="00AE3192" w:rsidRPr="00202B00">
        <w:rPr>
          <w:rFonts w:asciiTheme="minorHAnsi" w:hAnsiTheme="minorHAnsi"/>
          <w:color w:val="auto"/>
          <w:sz w:val="28"/>
          <w:szCs w:val="28"/>
        </w:rPr>
        <w:t>.</w:t>
      </w:r>
    </w:p>
    <w:sectPr w:rsidR="00AE3192" w:rsidRPr="00202B00" w:rsidSect="002942CB">
      <w:pgSz w:w="11906" w:h="16838"/>
      <w:pgMar w:top="1418" w:right="1418" w:bottom="1418"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19" w:rsidRDefault="00CD6319" w:rsidP="00FB0DDC">
      <w:pPr>
        <w:spacing w:after="0" w:line="240" w:lineRule="auto"/>
      </w:pPr>
      <w:r>
        <w:separator/>
      </w:r>
    </w:p>
  </w:endnote>
  <w:endnote w:type="continuationSeparator" w:id="0">
    <w:p w:rsidR="00CD6319" w:rsidRDefault="00CD6319" w:rsidP="00F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00" w:rsidRDefault="00202B00">
    <w:pPr>
      <w:pStyle w:val="Footer"/>
      <w:jc w:val="right"/>
    </w:pPr>
  </w:p>
  <w:p w:rsidR="00202B00" w:rsidRDefault="00202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37688"/>
      <w:docPartObj>
        <w:docPartGallery w:val="Page Numbers (Bottom of Page)"/>
        <w:docPartUnique/>
      </w:docPartObj>
    </w:sdtPr>
    <w:sdtEndPr>
      <w:rPr>
        <w:noProof/>
      </w:rPr>
    </w:sdtEndPr>
    <w:sdtContent>
      <w:p w:rsidR="002942CB" w:rsidRDefault="008E46C9" w:rsidP="00E67E44">
        <w:pPr>
          <w:pStyle w:val="Footer"/>
          <w:jc w:val="right"/>
        </w:pPr>
        <w:r>
          <w:fldChar w:fldCharType="begin"/>
        </w:r>
        <w:r w:rsidR="002942CB">
          <w:instrText xml:space="preserve"> PAGE   \* MERGEFORMAT </w:instrText>
        </w:r>
        <w:r>
          <w:fldChar w:fldCharType="separate"/>
        </w:r>
        <w:r w:rsidR="0009273F">
          <w:rPr>
            <w:noProof/>
          </w:rPr>
          <w:t>14</w:t>
        </w:r>
        <w:r>
          <w:rPr>
            <w:noProof/>
          </w:rPr>
          <w:fldChar w:fldCharType="end"/>
        </w:r>
      </w:p>
    </w:sdtContent>
  </w:sdt>
  <w:p w:rsidR="00202B00" w:rsidRDefault="00202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19" w:rsidRDefault="00CD6319" w:rsidP="00FB0DDC">
      <w:pPr>
        <w:spacing w:after="0" w:line="240" w:lineRule="auto"/>
      </w:pPr>
      <w:r>
        <w:separator/>
      </w:r>
    </w:p>
  </w:footnote>
  <w:footnote w:type="continuationSeparator" w:id="0">
    <w:p w:rsidR="00CD6319" w:rsidRDefault="00CD6319" w:rsidP="00FB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5" w:rsidRPr="00872C05" w:rsidRDefault="00872C05" w:rsidP="00872C05">
    <w:pPr>
      <w:pStyle w:val="Header"/>
      <w:jc w:val="center"/>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5" w:rsidRPr="00872C05" w:rsidRDefault="00872C05" w:rsidP="00872C05">
    <w:pPr>
      <w:pStyle w:val="Header"/>
      <w:pBdr>
        <w:bottom w:val="single" w:sz="4" w:space="1" w:color="auto"/>
      </w:pBdr>
      <w:jc w:val="right"/>
      <w:rPr>
        <w:i/>
        <w:sz w:val="20"/>
        <w:szCs w:val="20"/>
      </w:rPr>
    </w:pPr>
    <w:r>
      <w:rPr>
        <w:i/>
        <w:sz w:val="20"/>
        <w:szCs w:val="20"/>
      </w:rPr>
      <w:t xml:space="preserve">Упутство за израду семинарског рада из </w:t>
    </w:r>
    <w:r w:rsidR="00E67E44">
      <w:rPr>
        <w:i/>
        <w:sz w:val="20"/>
        <w:szCs w:val="20"/>
      </w:rPr>
      <w:t xml:space="preserve">предмета </w:t>
    </w:r>
    <w:r>
      <w:rPr>
        <w:i/>
        <w:sz w:val="20"/>
        <w:szCs w:val="20"/>
      </w:rPr>
      <w:t>Апликативног софтвера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31D6"/>
    <w:multiLevelType w:val="multilevel"/>
    <w:tmpl w:val="550282AE"/>
    <w:lvl w:ilvl="0">
      <w:start w:val="1"/>
      <w:numFmt w:val="decimal"/>
      <w:lvlText w:val="%1."/>
      <w:lvlJc w:val="left"/>
      <w:pPr>
        <w:ind w:left="3621" w:hanging="360"/>
      </w:pPr>
      <w:rPr>
        <w:rFonts w:asciiTheme="minorHAnsi" w:hAnsiTheme="minorHAnsi" w:hint="default"/>
      </w:rPr>
    </w:lvl>
    <w:lvl w:ilvl="1">
      <w:start w:val="1"/>
      <w:numFmt w:val="decimal"/>
      <w:isLgl/>
      <w:lvlText w:val="%1.%2"/>
      <w:lvlJc w:val="left"/>
      <w:pPr>
        <w:ind w:left="1534" w:hanging="405"/>
      </w:pPr>
      <w:rPr>
        <w:rFonts w:asciiTheme="minorHAnsi" w:hAnsiTheme="minorHAnsi" w:hint="default"/>
      </w:rPr>
    </w:lvl>
    <w:lvl w:ilvl="2">
      <w:start w:val="1"/>
      <w:numFmt w:val="decimal"/>
      <w:isLgl/>
      <w:lvlText w:val="%1.%2.%3"/>
      <w:lvlJc w:val="left"/>
      <w:pPr>
        <w:ind w:left="2705" w:hanging="720"/>
      </w:pPr>
      <w:rPr>
        <w:rFonts w:asciiTheme="minorHAnsi" w:hAnsiTheme="minorHAnsi" w:hint="default"/>
      </w:rPr>
    </w:lvl>
    <w:lvl w:ilvl="3">
      <w:start w:val="1"/>
      <w:numFmt w:val="decimal"/>
      <w:isLgl/>
      <w:lvlText w:val="%1.%2.%3.%4"/>
      <w:lvlJc w:val="left"/>
      <w:pPr>
        <w:ind w:left="3387" w:hanging="720"/>
      </w:pPr>
      <w:rPr>
        <w:rFonts w:asciiTheme="majorHAnsi" w:hAnsiTheme="majorHAnsi" w:hint="default"/>
      </w:rPr>
    </w:lvl>
    <w:lvl w:ilvl="4">
      <w:start w:val="1"/>
      <w:numFmt w:val="decimal"/>
      <w:isLgl/>
      <w:lvlText w:val="%1.%2.%3.%4.%5"/>
      <w:lvlJc w:val="left"/>
      <w:pPr>
        <w:ind w:left="4516" w:hanging="1080"/>
      </w:pPr>
      <w:rPr>
        <w:rFonts w:asciiTheme="majorHAnsi" w:hAnsiTheme="majorHAnsi" w:hint="default"/>
      </w:rPr>
    </w:lvl>
    <w:lvl w:ilvl="5">
      <w:start w:val="1"/>
      <w:numFmt w:val="decimal"/>
      <w:isLgl/>
      <w:lvlText w:val="%1.%2.%3.%4.%5.%6"/>
      <w:lvlJc w:val="left"/>
      <w:pPr>
        <w:ind w:left="5285" w:hanging="1080"/>
      </w:pPr>
      <w:rPr>
        <w:rFonts w:asciiTheme="majorHAnsi" w:hAnsiTheme="majorHAnsi" w:hint="default"/>
      </w:rPr>
    </w:lvl>
    <w:lvl w:ilvl="6">
      <w:start w:val="1"/>
      <w:numFmt w:val="decimal"/>
      <w:isLgl/>
      <w:lvlText w:val="%1.%2.%3.%4.%5.%6.%7"/>
      <w:lvlJc w:val="left"/>
      <w:pPr>
        <w:ind w:left="6414" w:hanging="1440"/>
      </w:pPr>
      <w:rPr>
        <w:rFonts w:asciiTheme="majorHAnsi" w:hAnsiTheme="majorHAnsi" w:hint="default"/>
      </w:rPr>
    </w:lvl>
    <w:lvl w:ilvl="7">
      <w:start w:val="1"/>
      <w:numFmt w:val="decimal"/>
      <w:isLgl/>
      <w:lvlText w:val="%1.%2.%3.%4.%5.%6.%7.%8"/>
      <w:lvlJc w:val="left"/>
      <w:pPr>
        <w:ind w:left="7183" w:hanging="1440"/>
      </w:pPr>
      <w:rPr>
        <w:rFonts w:asciiTheme="majorHAnsi" w:hAnsiTheme="majorHAnsi" w:hint="default"/>
      </w:rPr>
    </w:lvl>
    <w:lvl w:ilvl="8">
      <w:start w:val="1"/>
      <w:numFmt w:val="decimal"/>
      <w:isLgl/>
      <w:lvlText w:val="%1.%2.%3.%4.%5.%6.%7.%8.%9"/>
      <w:lvlJc w:val="left"/>
      <w:pPr>
        <w:ind w:left="7952" w:hanging="1440"/>
      </w:pPr>
      <w:rPr>
        <w:rFonts w:asciiTheme="majorHAnsi" w:hAnsiTheme="majorHAnsi" w:hint="default"/>
      </w:rPr>
    </w:lvl>
  </w:abstractNum>
  <w:abstractNum w:abstractNumId="1">
    <w:nsid w:val="1D1A1319"/>
    <w:multiLevelType w:val="hybridMultilevel"/>
    <w:tmpl w:val="A6A0CD5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244653D3"/>
    <w:multiLevelType w:val="hybridMultilevel"/>
    <w:tmpl w:val="1F5C7D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52BB0D19"/>
    <w:multiLevelType w:val="hybridMultilevel"/>
    <w:tmpl w:val="0E30A580"/>
    <w:lvl w:ilvl="0" w:tplc="241A000F">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71004ECD"/>
    <w:multiLevelType w:val="hybridMultilevel"/>
    <w:tmpl w:val="9B28FA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7A69695F"/>
    <w:multiLevelType w:val="hybridMultilevel"/>
    <w:tmpl w:val="2E444D26"/>
    <w:lvl w:ilvl="0" w:tplc="23D6511C">
      <w:start w:val="1"/>
      <w:numFmt w:val="decimal"/>
      <w:lvlText w:val="%1."/>
      <w:lvlJc w:val="left"/>
      <w:pPr>
        <w:ind w:left="720" w:hanging="360"/>
      </w:pPr>
      <w:rPr>
        <w:rFonts w:asciiTheme="minorHAnsi" w:eastAsiaTheme="minorHAnsi" w:hAnsiTheme="minorHAnsi" w:cstheme="minorBidi" w:hint="default"/>
        <w:b w:val="0"/>
        <w:color w:val="auto"/>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7B1C2ACB"/>
    <w:multiLevelType w:val="multilevel"/>
    <w:tmpl w:val="412E157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DC"/>
    <w:rsid w:val="00035109"/>
    <w:rsid w:val="00091969"/>
    <w:rsid w:val="0009273F"/>
    <w:rsid w:val="000F4EC9"/>
    <w:rsid w:val="001D4A78"/>
    <w:rsid w:val="001D6106"/>
    <w:rsid w:val="001E4FEF"/>
    <w:rsid w:val="00202B00"/>
    <w:rsid w:val="002942CB"/>
    <w:rsid w:val="002C6BD8"/>
    <w:rsid w:val="003478AD"/>
    <w:rsid w:val="0035633C"/>
    <w:rsid w:val="003764CE"/>
    <w:rsid w:val="0039475E"/>
    <w:rsid w:val="003B1D0A"/>
    <w:rsid w:val="003C7D59"/>
    <w:rsid w:val="003E3046"/>
    <w:rsid w:val="00416145"/>
    <w:rsid w:val="00473D5F"/>
    <w:rsid w:val="004C4B6D"/>
    <w:rsid w:val="00546711"/>
    <w:rsid w:val="005B30FD"/>
    <w:rsid w:val="005B5120"/>
    <w:rsid w:val="005E56A3"/>
    <w:rsid w:val="006503AB"/>
    <w:rsid w:val="006611D7"/>
    <w:rsid w:val="006B6D06"/>
    <w:rsid w:val="006E0B39"/>
    <w:rsid w:val="007038EC"/>
    <w:rsid w:val="00714C37"/>
    <w:rsid w:val="007E1738"/>
    <w:rsid w:val="00845CCF"/>
    <w:rsid w:val="008608E5"/>
    <w:rsid w:val="00872C05"/>
    <w:rsid w:val="008A788C"/>
    <w:rsid w:val="008E46C9"/>
    <w:rsid w:val="00974F39"/>
    <w:rsid w:val="009774ED"/>
    <w:rsid w:val="009C0A39"/>
    <w:rsid w:val="009C17B9"/>
    <w:rsid w:val="009E628F"/>
    <w:rsid w:val="009F2D15"/>
    <w:rsid w:val="00A03CD2"/>
    <w:rsid w:val="00A41091"/>
    <w:rsid w:val="00A62F62"/>
    <w:rsid w:val="00A9097C"/>
    <w:rsid w:val="00AE3192"/>
    <w:rsid w:val="00B00D75"/>
    <w:rsid w:val="00B1359A"/>
    <w:rsid w:val="00B5054E"/>
    <w:rsid w:val="00B54016"/>
    <w:rsid w:val="00C00B95"/>
    <w:rsid w:val="00C23D03"/>
    <w:rsid w:val="00C33DE8"/>
    <w:rsid w:val="00C42595"/>
    <w:rsid w:val="00CA187E"/>
    <w:rsid w:val="00CD6319"/>
    <w:rsid w:val="00D124BE"/>
    <w:rsid w:val="00D45EC0"/>
    <w:rsid w:val="00D57A64"/>
    <w:rsid w:val="00DA210B"/>
    <w:rsid w:val="00DE1D5D"/>
    <w:rsid w:val="00E4100E"/>
    <w:rsid w:val="00E67E44"/>
    <w:rsid w:val="00E9123F"/>
    <w:rsid w:val="00EE0539"/>
    <w:rsid w:val="00EF7909"/>
    <w:rsid w:val="00F17E00"/>
    <w:rsid w:val="00F30078"/>
    <w:rsid w:val="00F9213D"/>
    <w:rsid w:val="00FB0DDC"/>
    <w:rsid w:val="00FE3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DD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B0DD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styleId="Header">
    <w:name w:val="header"/>
    <w:basedOn w:val="Normal"/>
    <w:link w:val="HeaderChar"/>
    <w:uiPriority w:val="99"/>
    <w:unhideWhenUsed/>
    <w:rsid w:val="00FB0D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0DDC"/>
  </w:style>
  <w:style w:type="paragraph" w:styleId="Footer">
    <w:name w:val="footer"/>
    <w:basedOn w:val="Normal"/>
    <w:link w:val="FooterChar"/>
    <w:uiPriority w:val="99"/>
    <w:unhideWhenUsed/>
    <w:rsid w:val="00FB0D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0DDC"/>
  </w:style>
  <w:style w:type="paragraph" w:styleId="BalloonText">
    <w:name w:val="Balloon Text"/>
    <w:basedOn w:val="Normal"/>
    <w:link w:val="BalloonTextChar"/>
    <w:uiPriority w:val="99"/>
    <w:semiHidden/>
    <w:unhideWhenUsed/>
    <w:rsid w:val="00EF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09"/>
    <w:rPr>
      <w:rFonts w:ascii="Tahoma" w:hAnsi="Tahoma" w:cs="Tahoma"/>
      <w:sz w:val="16"/>
      <w:szCs w:val="16"/>
    </w:rPr>
  </w:style>
  <w:style w:type="paragraph" w:styleId="TOCHeading">
    <w:name w:val="TOC Heading"/>
    <w:basedOn w:val="Heading1"/>
    <w:next w:val="Normal"/>
    <w:uiPriority w:val="39"/>
    <w:unhideWhenUsed/>
    <w:qFormat/>
    <w:rsid w:val="00EF7909"/>
    <w:pPr>
      <w:outlineLvl w:val="9"/>
    </w:pPr>
    <w:rPr>
      <w:lang w:val="en-US" w:eastAsia="ja-JP"/>
    </w:rPr>
  </w:style>
  <w:style w:type="paragraph" w:styleId="ListParagraph">
    <w:name w:val="List Paragraph"/>
    <w:basedOn w:val="Normal"/>
    <w:uiPriority w:val="34"/>
    <w:qFormat/>
    <w:rsid w:val="00EF7909"/>
    <w:pPr>
      <w:ind w:left="720"/>
      <w:contextualSpacing/>
    </w:pPr>
  </w:style>
  <w:style w:type="paragraph" w:styleId="TOC1">
    <w:name w:val="toc 1"/>
    <w:basedOn w:val="Normal"/>
    <w:next w:val="Normal"/>
    <w:autoRedefine/>
    <w:uiPriority w:val="39"/>
    <w:unhideWhenUsed/>
    <w:rsid w:val="00A41091"/>
    <w:pPr>
      <w:tabs>
        <w:tab w:val="right" w:leader="dot" w:pos="8777"/>
      </w:tabs>
      <w:spacing w:after="100" w:line="240" w:lineRule="auto"/>
    </w:pPr>
    <w:rPr>
      <w:sz w:val="24"/>
      <w:szCs w:val="24"/>
      <w:lang w:val="sr-Cyrl-RS"/>
    </w:rPr>
  </w:style>
  <w:style w:type="character" w:styleId="Hyperlink">
    <w:name w:val="Hyperlink"/>
    <w:basedOn w:val="DefaultParagraphFont"/>
    <w:uiPriority w:val="99"/>
    <w:unhideWhenUsed/>
    <w:rsid w:val="00EE0539"/>
    <w:rPr>
      <w:color w:val="0000FF" w:themeColor="hyperlink"/>
      <w:u w:val="single"/>
    </w:rPr>
  </w:style>
  <w:style w:type="character" w:styleId="FollowedHyperlink">
    <w:name w:val="FollowedHyperlink"/>
    <w:basedOn w:val="DefaultParagraphFont"/>
    <w:uiPriority w:val="99"/>
    <w:semiHidden/>
    <w:unhideWhenUsed/>
    <w:rsid w:val="00B135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DD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B0DD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styleId="Header">
    <w:name w:val="header"/>
    <w:basedOn w:val="Normal"/>
    <w:link w:val="HeaderChar"/>
    <w:uiPriority w:val="99"/>
    <w:unhideWhenUsed/>
    <w:rsid w:val="00FB0D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0DDC"/>
  </w:style>
  <w:style w:type="paragraph" w:styleId="Footer">
    <w:name w:val="footer"/>
    <w:basedOn w:val="Normal"/>
    <w:link w:val="FooterChar"/>
    <w:uiPriority w:val="99"/>
    <w:unhideWhenUsed/>
    <w:rsid w:val="00FB0D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0DDC"/>
  </w:style>
  <w:style w:type="paragraph" w:styleId="BalloonText">
    <w:name w:val="Balloon Text"/>
    <w:basedOn w:val="Normal"/>
    <w:link w:val="BalloonTextChar"/>
    <w:uiPriority w:val="99"/>
    <w:semiHidden/>
    <w:unhideWhenUsed/>
    <w:rsid w:val="00EF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09"/>
    <w:rPr>
      <w:rFonts w:ascii="Tahoma" w:hAnsi="Tahoma" w:cs="Tahoma"/>
      <w:sz w:val="16"/>
      <w:szCs w:val="16"/>
    </w:rPr>
  </w:style>
  <w:style w:type="paragraph" w:styleId="TOCHeading">
    <w:name w:val="TOC Heading"/>
    <w:basedOn w:val="Heading1"/>
    <w:next w:val="Normal"/>
    <w:uiPriority w:val="39"/>
    <w:unhideWhenUsed/>
    <w:qFormat/>
    <w:rsid w:val="00EF7909"/>
    <w:pPr>
      <w:outlineLvl w:val="9"/>
    </w:pPr>
    <w:rPr>
      <w:lang w:val="en-US" w:eastAsia="ja-JP"/>
    </w:rPr>
  </w:style>
  <w:style w:type="paragraph" w:styleId="ListParagraph">
    <w:name w:val="List Paragraph"/>
    <w:basedOn w:val="Normal"/>
    <w:uiPriority w:val="34"/>
    <w:qFormat/>
    <w:rsid w:val="00EF7909"/>
    <w:pPr>
      <w:ind w:left="720"/>
      <w:contextualSpacing/>
    </w:pPr>
  </w:style>
  <w:style w:type="paragraph" w:styleId="TOC1">
    <w:name w:val="toc 1"/>
    <w:basedOn w:val="Normal"/>
    <w:next w:val="Normal"/>
    <w:autoRedefine/>
    <w:uiPriority w:val="39"/>
    <w:unhideWhenUsed/>
    <w:rsid w:val="00A41091"/>
    <w:pPr>
      <w:tabs>
        <w:tab w:val="right" w:leader="dot" w:pos="8777"/>
      </w:tabs>
      <w:spacing w:after="100" w:line="240" w:lineRule="auto"/>
    </w:pPr>
    <w:rPr>
      <w:sz w:val="24"/>
      <w:szCs w:val="24"/>
      <w:lang w:val="sr-Cyrl-RS"/>
    </w:rPr>
  </w:style>
  <w:style w:type="character" w:styleId="Hyperlink">
    <w:name w:val="Hyperlink"/>
    <w:basedOn w:val="DefaultParagraphFont"/>
    <w:uiPriority w:val="99"/>
    <w:unhideWhenUsed/>
    <w:rsid w:val="00EE0539"/>
    <w:rPr>
      <w:color w:val="0000FF" w:themeColor="hyperlink"/>
      <w:u w:val="single"/>
    </w:rPr>
  </w:style>
  <w:style w:type="character" w:styleId="FollowedHyperlink">
    <w:name w:val="FollowedHyperlink"/>
    <w:basedOn w:val="DefaultParagraphFont"/>
    <w:uiPriority w:val="99"/>
    <w:semiHidden/>
    <w:unhideWhenUsed/>
    <w:rsid w:val="00B13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ser.edu.rs/download/Uputstvo%20za%20izradu%20zavrsno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F310-7B24-496C-8E89-81F9EFB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Mitić</dc:creator>
  <cp:lastModifiedBy>Divna</cp:lastModifiedBy>
  <cp:revision>2</cp:revision>
  <cp:lastPrinted>2016-11-26T23:17:00Z</cp:lastPrinted>
  <dcterms:created xsi:type="dcterms:W3CDTF">2019-10-16T07:39:00Z</dcterms:created>
  <dcterms:modified xsi:type="dcterms:W3CDTF">2019-10-16T07:39:00Z</dcterms:modified>
</cp:coreProperties>
</file>